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9C375">
      <w:pPr>
        <w:spacing w:line="360" w:lineRule="auto"/>
        <w:jc w:val="center"/>
        <w:outlineLvl w:val="1"/>
        <w:rPr>
          <w:rStyle w:val="13"/>
          <w:rFonts w:hint="eastAsia" w:ascii="宋体" w:hAnsi="宋体" w:eastAsia="宋体" w:cs="宋体"/>
          <w:b/>
          <w:bCs/>
          <w:sz w:val="32"/>
          <w:szCs w:val="28"/>
        </w:rPr>
      </w:pPr>
    </w:p>
    <w:p w14:paraId="249EC13C">
      <w:pPr>
        <w:spacing w:line="360" w:lineRule="auto"/>
        <w:jc w:val="center"/>
        <w:outlineLvl w:val="1"/>
        <w:rPr>
          <w:rStyle w:val="13"/>
          <w:rFonts w:hint="eastAsia" w:ascii="宋体" w:hAnsi="宋体" w:eastAsia="宋体" w:cs="宋体"/>
          <w:b/>
          <w:bCs/>
          <w:sz w:val="32"/>
          <w:szCs w:val="28"/>
          <w:lang w:val="en-US" w:eastAsia="zh-CN"/>
        </w:rPr>
      </w:pPr>
    </w:p>
    <w:p w14:paraId="5ADE6979">
      <w:pPr>
        <w:spacing w:line="360" w:lineRule="auto"/>
        <w:jc w:val="center"/>
        <w:outlineLvl w:val="1"/>
        <w:rPr>
          <w:rStyle w:val="13"/>
          <w:rFonts w:hint="eastAsia" w:ascii="宋体" w:hAnsi="宋体" w:eastAsia="宋体" w:cs="宋体"/>
          <w:b/>
          <w:bCs/>
          <w:sz w:val="32"/>
          <w:szCs w:val="28"/>
          <w:lang w:val="en-US" w:eastAsia="zh-CN"/>
        </w:rPr>
      </w:pPr>
    </w:p>
    <w:p w14:paraId="4686C63D">
      <w:pPr>
        <w:spacing w:line="360" w:lineRule="auto"/>
        <w:jc w:val="center"/>
        <w:outlineLvl w:val="1"/>
        <w:rPr>
          <w:rStyle w:val="13"/>
          <w:rFonts w:hint="eastAsia" w:ascii="宋体" w:hAnsi="宋体" w:eastAsia="宋体" w:cs="宋体"/>
          <w:b/>
          <w:bCs/>
          <w:sz w:val="32"/>
          <w:szCs w:val="28"/>
          <w:lang w:val="en-US" w:eastAsia="zh-CN"/>
        </w:rPr>
      </w:pPr>
    </w:p>
    <w:p w14:paraId="5FDF6D99">
      <w:pPr>
        <w:pStyle w:val="4"/>
        <w:rPr>
          <w:rStyle w:val="13"/>
          <w:rFonts w:hint="eastAsia" w:ascii="宋体" w:hAnsi="宋体" w:eastAsia="宋体" w:cs="宋体"/>
          <w:b/>
          <w:bCs/>
          <w:sz w:val="32"/>
          <w:szCs w:val="28"/>
          <w:lang w:val="en-US" w:eastAsia="zh-CN"/>
        </w:rPr>
      </w:pPr>
    </w:p>
    <w:p w14:paraId="4296BFEA">
      <w:pPr>
        <w:pStyle w:val="8"/>
        <w:rPr>
          <w:rStyle w:val="13"/>
          <w:rFonts w:hint="eastAsia" w:ascii="宋体" w:hAnsi="宋体" w:eastAsia="宋体" w:cs="宋体"/>
          <w:b/>
          <w:bCs/>
          <w:sz w:val="32"/>
          <w:szCs w:val="28"/>
          <w:lang w:val="en-US" w:eastAsia="zh-CN"/>
        </w:rPr>
      </w:pPr>
    </w:p>
    <w:p w14:paraId="69E3A984">
      <w:pPr>
        <w:pStyle w:val="8"/>
        <w:rPr>
          <w:rStyle w:val="13"/>
          <w:rFonts w:hint="eastAsia" w:ascii="宋体" w:hAnsi="宋体" w:eastAsia="宋体" w:cs="宋体"/>
          <w:b/>
          <w:bCs/>
          <w:sz w:val="32"/>
          <w:szCs w:val="28"/>
          <w:lang w:val="en-US" w:eastAsia="zh-CN"/>
        </w:rPr>
      </w:pPr>
    </w:p>
    <w:p w14:paraId="2213C300">
      <w:pPr>
        <w:keepNext w:val="0"/>
        <w:keepLines w:val="0"/>
        <w:widowControl/>
        <w:suppressLineNumbers w:val="0"/>
        <w:jc w:val="center"/>
        <w:rPr>
          <w:rStyle w:val="13"/>
          <w:rFonts w:hint="eastAsia" w:ascii="宋体" w:hAnsi="宋体" w:eastAsia="宋体" w:cs="宋体"/>
          <w:b/>
          <w:bCs/>
          <w:sz w:val="48"/>
          <w:szCs w:val="48"/>
          <w:lang w:val="en-US" w:eastAsia="zh-CN"/>
        </w:rPr>
      </w:pPr>
      <w:r>
        <w:rPr>
          <w:rStyle w:val="13"/>
          <w:rFonts w:hint="eastAsia" w:ascii="宋体" w:hAnsi="宋体" w:eastAsia="宋体" w:cs="宋体"/>
          <w:b/>
          <w:bCs/>
          <w:sz w:val="48"/>
          <w:szCs w:val="48"/>
          <w:lang w:val="en-US" w:eastAsia="zh-CN"/>
        </w:rPr>
        <w:t>中山市小榄镇社区卫生服务中心中药饮片配送及代煎代配供应服务采购项目</w:t>
      </w:r>
    </w:p>
    <w:p w14:paraId="5AA5E003">
      <w:pPr>
        <w:keepNext w:val="0"/>
        <w:keepLines w:val="0"/>
        <w:widowControl/>
        <w:suppressLineNumbers w:val="0"/>
        <w:jc w:val="center"/>
        <w:rPr>
          <w:rStyle w:val="13"/>
          <w:rFonts w:hint="default" w:ascii="宋体" w:hAnsi="宋体" w:eastAsia="宋体" w:cs="宋体"/>
          <w:b/>
          <w:bCs/>
          <w:sz w:val="48"/>
          <w:szCs w:val="48"/>
          <w:lang w:val="en-US" w:eastAsia="zh-CN"/>
        </w:rPr>
      </w:pPr>
      <w:r>
        <w:rPr>
          <w:rStyle w:val="13"/>
          <w:rFonts w:hint="eastAsia" w:ascii="宋体" w:hAnsi="宋体" w:eastAsia="宋体" w:cs="宋体"/>
          <w:b/>
          <w:bCs/>
          <w:sz w:val="48"/>
          <w:szCs w:val="48"/>
          <w:lang w:val="en-US" w:eastAsia="zh-CN"/>
        </w:rPr>
        <w:t>市场调研文件</w:t>
      </w:r>
    </w:p>
    <w:p w14:paraId="6072EDA2">
      <w:pPr>
        <w:keepNext w:val="0"/>
        <w:keepLines w:val="0"/>
        <w:widowControl/>
        <w:suppressLineNumbers w:val="0"/>
        <w:jc w:val="center"/>
        <w:rPr>
          <w:rStyle w:val="13"/>
          <w:rFonts w:hint="default" w:ascii="宋体" w:hAnsi="宋体" w:eastAsia="宋体" w:cs="宋体"/>
          <w:b/>
          <w:bCs/>
          <w:sz w:val="48"/>
          <w:szCs w:val="48"/>
          <w:lang w:val="en-US" w:eastAsia="zh-CN"/>
        </w:rPr>
      </w:pPr>
    </w:p>
    <w:p w14:paraId="3A36C71E">
      <w:pPr>
        <w:spacing w:line="360" w:lineRule="auto"/>
        <w:jc w:val="center"/>
        <w:outlineLvl w:val="1"/>
        <w:rPr>
          <w:rStyle w:val="13"/>
          <w:rFonts w:hint="eastAsia" w:ascii="宋体" w:hAnsi="宋体" w:eastAsia="宋体" w:cs="宋体"/>
          <w:b/>
          <w:bCs/>
          <w:sz w:val="32"/>
          <w:szCs w:val="28"/>
        </w:rPr>
      </w:pPr>
    </w:p>
    <w:p w14:paraId="337CA42A">
      <w:pPr>
        <w:spacing w:line="360" w:lineRule="auto"/>
        <w:jc w:val="center"/>
        <w:outlineLvl w:val="1"/>
        <w:rPr>
          <w:rStyle w:val="13"/>
          <w:rFonts w:hint="eastAsia" w:ascii="宋体" w:hAnsi="宋体" w:eastAsia="宋体" w:cs="宋体"/>
          <w:b/>
          <w:bCs/>
          <w:sz w:val="32"/>
          <w:szCs w:val="28"/>
        </w:rPr>
      </w:pPr>
    </w:p>
    <w:p w14:paraId="177C6196">
      <w:pPr>
        <w:spacing w:line="360" w:lineRule="auto"/>
        <w:jc w:val="center"/>
        <w:outlineLvl w:val="1"/>
        <w:rPr>
          <w:rStyle w:val="13"/>
          <w:rFonts w:hint="eastAsia" w:ascii="宋体" w:hAnsi="宋体" w:eastAsia="宋体" w:cs="宋体"/>
          <w:b/>
          <w:bCs/>
          <w:sz w:val="32"/>
          <w:szCs w:val="28"/>
        </w:rPr>
      </w:pPr>
    </w:p>
    <w:p w14:paraId="62761797">
      <w:pPr>
        <w:spacing w:line="360" w:lineRule="auto"/>
        <w:jc w:val="center"/>
        <w:outlineLvl w:val="1"/>
        <w:rPr>
          <w:rStyle w:val="13"/>
          <w:rFonts w:hint="eastAsia" w:ascii="宋体" w:hAnsi="宋体" w:eastAsia="宋体" w:cs="宋体"/>
          <w:b/>
          <w:bCs/>
          <w:sz w:val="32"/>
          <w:szCs w:val="28"/>
        </w:rPr>
      </w:pPr>
    </w:p>
    <w:p w14:paraId="7F18176B">
      <w:pPr>
        <w:spacing w:line="360" w:lineRule="auto"/>
        <w:jc w:val="center"/>
        <w:outlineLvl w:val="1"/>
        <w:rPr>
          <w:rStyle w:val="13"/>
          <w:rFonts w:hint="eastAsia" w:ascii="宋体" w:hAnsi="宋体" w:eastAsia="宋体" w:cs="宋体"/>
          <w:b/>
          <w:bCs/>
          <w:sz w:val="32"/>
          <w:szCs w:val="28"/>
        </w:rPr>
      </w:pPr>
    </w:p>
    <w:p w14:paraId="0AB4591B">
      <w:pPr>
        <w:spacing w:line="360" w:lineRule="auto"/>
        <w:jc w:val="center"/>
        <w:outlineLvl w:val="1"/>
        <w:rPr>
          <w:rStyle w:val="13"/>
          <w:rFonts w:hint="eastAsia" w:ascii="宋体" w:hAnsi="宋体" w:eastAsia="宋体" w:cs="宋体"/>
          <w:b/>
          <w:bCs/>
          <w:sz w:val="32"/>
          <w:szCs w:val="28"/>
        </w:rPr>
      </w:pPr>
    </w:p>
    <w:p w14:paraId="6E5A5A97">
      <w:pPr>
        <w:spacing w:line="360" w:lineRule="auto"/>
        <w:jc w:val="center"/>
        <w:outlineLvl w:val="1"/>
        <w:rPr>
          <w:rStyle w:val="13"/>
          <w:rFonts w:hint="eastAsia" w:ascii="宋体" w:hAnsi="宋体" w:eastAsia="宋体" w:cs="宋体"/>
          <w:b/>
          <w:bCs/>
          <w:sz w:val="32"/>
          <w:szCs w:val="28"/>
        </w:rPr>
      </w:pPr>
    </w:p>
    <w:p w14:paraId="78900844">
      <w:pPr>
        <w:spacing w:line="360" w:lineRule="auto"/>
        <w:jc w:val="left"/>
        <w:outlineLvl w:val="1"/>
        <w:rPr>
          <w:rStyle w:val="13"/>
          <w:rFonts w:hint="eastAsia" w:ascii="宋体" w:hAnsi="宋体" w:eastAsia="宋体" w:cs="宋体"/>
          <w:b/>
          <w:bCs/>
          <w:sz w:val="30"/>
          <w:szCs w:val="30"/>
          <w:lang w:val="en-US" w:eastAsia="zh-CN"/>
        </w:rPr>
      </w:pPr>
      <w:r>
        <w:rPr>
          <w:rStyle w:val="13"/>
          <w:rFonts w:hint="eastAsia" w:ascii="宋体" w:hAnsi="宋体" w:eastAsia="宋体" w:cs="宋体"/>
          <w:b/>
          <w:bCs/>
          <w:sz w:val="30"/>
          <w:szCs w:val="30"/>
          <w:lang w:val="en-US" w:eastAsia="zh-CN"/>
        </w:rPr>
        <w:t>供应商：</w:t>
      </w:r>
    </w:p>
    <w:p w14:paraId="7AA03855">
      <w:pPr>
        <w:spacing w:line="360" w:lineRule="auto"/>
        <w:jc w:val="left"/>
        <w:outlineLvl w:val="1"/>
        <w:rPr>
          <w:rStyle w:val="13"/>
          <w:rFonts w:hint="eastAsia" w:ascii="宋体" w:hAnsi="宋体" w:eastAsia="宋体" w:cs="宋体"/>
          <w:b/>
          <w:bCs/>
          <w:sz w:val="30"/>
          <w:szCs w:val="30"/>
          <w:lang w:val="en-US" w:eastAsia="zh-CN"/>
        </w:rPr>
      </w:pPr>
      <w:r>
        <w:rPr>
          <w:rStyle w:val="13"/>
          <w:rFonts w:hint="eastAsia" w:ascii="宋体" w:hAnsi="宋体" w:eastAsia="宋体" w:cs="宋体"/>
          <w:b/>
          <w:bCs/>
          <w:sz w:val="30"/>
          <w:szCs w:val="30"/>
          <w:lang w:val="en-US" w:eastAsia="zh-CN"/>
        </w:rPr>
        <w:t>联系人：</w:t>
      </w:r>
    </w:p>
    <w:p w14:paraId="5D45986E">
      <w:pPr>
        <w:spacing w:line="360" w:lineRule="auto"/>
        <w:jc w:val="left"/>
        <w:outlineLvl w:val="1"/>
        <w:rPr>
          <w:rStyle w:val="13"/>
          <w:rFonts w:hint="eastAsia" w:ascii="宋体" w:hAnsi="宋体" w:eastAsia="宋体" w:cs="宋体"/>
          <w:b/>
          <w:bCs/>
          <w:sz w:val="30"/>
          <w:szCs w:val="30"/>
          <w:lang w:val="en-US" w:eastAsia="zh-CN"/>
        </w:rPr>
      </w:pPr>
      <w:r>
        <w:rPr>
          <w:rStyle w:val="13"/>
          <w:rFonts w:hint="eastAsia" w:ascii="宋体" w:hAnsi="宋体" w:eastAsia="宋体" w:cs="宋体"/>
          <w:b/>
          <w:bCs/>
          <w:sz w:val="30"/>
          <w:szCs w:val="30"/>
          <w:lang w:val="en-US" w:eastAsia="zh-CN"/>
        </w:rPr>
        <w:t>联系电话：</w:t>
      </w:r>
    </w:p>
    <w:p w14:paraId="574C366A">
      <w:pPr>
        <w:spacing w:line="360" w:lineRule="auto"/>
        <w:jc w:val="left"/>
        <w:outlineLvl w:val="1"/>
        <w:rPr>
          <w:rStyle w:val="13"/>
          <w:rFonts w:hint="default" w:ascii="宋体" w:hAnsi="宋体" w:eastAsia="宋体" w:cs="宋体"/>
          <w:b/>
          <w:bCs/>
          <w:sz w:val="30"/>
          <w:szCs w:val="30"/>
          <w:lang w:val="en-US" w:eastAsia="zh-CN"/>
        </w:rPr>
      </w:pPr>
      <w:r>
        <w:rPr>
          <w:rStyle w:val="13"/>
          <w:rFonts w:hint="eastAsia" w:ascii="宋体" w:hAnsi="宋体" w:eastAsia="宋体" w:cs="宋体"/>
          <w:b/>
          <w:bCs/>
          <w:sz w:val="30"/>
          <w:szCs w:val="30"/>
          <w:lang w:val="en-US" w:eastAsia="zh-CN"/>
        </w:rPr>
        <w:t>日期：</w:t>
      </w:r>
    </w:p>
    <w:p w14:paraId="3042B420">
      <w:pPr>
        <w:spacing w:line="360" w:lineRule="auto"/>
        <w:jc w:val="center"/>
        <w:outlineLvl w:val="1"/>
        <w:rPr>
          <w:rStyle w:val="13"/>
          <w:rFonts w:hint="eastAsia" w:ascii="宋体" w:hAnsi="宋体" w:eastAsia="宋体" w:cs="宋体"/>
          <w:b/>
          <w:bCs/>
          <w:sz w:val="32"/>
          <w:szCs w:val="28"/>
        </w:rPr>
      </w:pPr>
    </w:p>
    <w:p w14:paraId="2BD7CF63">
      <w:pPr>
        <w:keepNext w:val="0"/>
        <w:keepLines w:val="0"/>
        <w:pageBreakBefore w:val="0"/>
        <w:shd w:val="clear"/>
        <w:kinsoku/>
        <w:wordWrap/>
        <w:overflowPunct/>
        <w:topLinePunct w:val="0"/>
        <w:autoSpaceDE/>
        <w:autoSpaceDN/>
        <w:bidi w:val="0"/>
        <w:adjustRightInd/>
        <w:snapToGrid/>
        <w:spacing w:line="360" w:lineRule="auto"/>
        <w:jc w:val="left"/>
        <w:textAlignment w:val="auto"/>
        <w:rPr>
          <w:rFonts w:hint="eastAsia" w:ascii="宋体" w:hAnsi="宋体" w:cs="宋体"/>
          <w:b/>
          <w:bCs/>
          <w:i w:val="0"/>
          <w:iCs w:val="0"/>
          <w:color w:val="auto"/>
          <w:sz w:val="21"/>
          <w:szCs w:val="21"/>
          <w:highlight w:val="none"/>
          <w:u w:val="none"/>
          <w:lang w:val="en-US" w:eastAsia="zh-CN"/>
        </w:rPr>
        <w:sectPr>
          <w:pgSz w:w="11900" w:h="16840"/>
          <w:pgMar w:top="1417" w:right="1134" w:bottom="1417" w:left="1134" w:header="0" w:footer="567" w:gutter="0"/>
          <w:cols w:space="720" w:num="1"/>
        </w:sectPr>
      </w:pPr>
    </w:p>
    <w:p w14:paraId="0DD56C51">
      <w:pPr>
        <w:keepNext w:val="0"/>
        <w:keepLines w:val="0"/>
        <w:pageBreakBefore w:val="0"/>
        <w:shd w:val="clear"/>
        <w:kinsoku/>
        <w:wordWrap/>
        <w:overflowPunct/>
        <w:topLinePunct w:val="0"/>
        <w:autoSpaceDE/>
        <w:autoSpaceDN/>
        <w:bidi w:val="0"/>
        <w:adjustRightInd/>
        <w:snapToGrid/>
        <w:spacing w:line="360" w:lineRule="auto"/>
        <w:jc w:val="left"/>
        <w:textAlignment w:val="auto"/>
        <w:rPr>
          <w:rFonts w:hint="default" w:ascii="宋体" w:hAnsi="宋体" w:cs="宋体" w:eastAsiaTheme="minorEastAsia"/>
          <w:b/>
          <w:bCs/>
          <w:i w:val="0"/>
          <w:iCs w:val="0"/>
          <w:color w:val="auto"/>
          <w:sz w:val="21"/>
          <w:szCs w:val="21"/>
          <w:highlight w:val="none"/>
          <w:u w:val="none"/>
          <w:lang w:val="en-US" w:eastAsia="zh-CN"/>
        </w:rPr>
      </w:pPr>
      <w:r>
        <w:rPr>
          <w:rFonts w:hint="eastAsia" w:ascii="宋体" w:hAnsi="宋体" w:cs="宋体"/>
          <w:b/>
          <w:bCs/>
          <w:i w:val="0"/>
          <w:iCs w:val="0"/>
          <w:color w:val="auto"/>
          <w:sz w:val="21"/>
          <w:szCs w:val="21"/>
          <w:highlight w:val="none"/>
          <w:u w:val="none"/>
          <w:lang w:val="en-US" w:eastAsia="zh-CN"/>
        </w:rPr>
        <w:t>一、供应商信息表</w:t>
      </w:r>
    </w:p>
    <w:tbl>
      <w:tblPr>
        <w:tblStyle w:val="10"/>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8"/>
        <w:gridCol w:w="1428"/>
        <w:gridCol w:w="2208"/>
        <w:gridCol w:w="2111"/>
        <w:gridCol w:w="2131"/>
      </w:tblGrid>
      <w:tr w14:paraId="6C778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999" w:type="pct"/>
            <w:vAlign w:val="center"/>
          </w:tcPr>
          <w:p w14:paraId="4B63DEEF">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单位名称</w:t>
            </w:r>
          </w:p>
        </w:tc>
        <w:tc>
          <w:tcPr>
            <w:tcW w:w="4000" w:type="pct"/>
            <w:gridSpan w:val="4"/>
            <w:vAlign w:val="center"/>
          </w:tcPr>
          <w:p w14:paraId="582BC610">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val="0"/>
                <w:bCs w:val="0"/>
                <w:i w:val="0"/>
                <w:iCs w:val="0"/>
                <w:color w:val="auto"/>
                <w:sz w:val="21"/>
                <w:szCs w:val="21"/>
                <w:highlight w:val="none"/>
                <w:u w:val="none"/>
                <w:vertAlign w:val="baseline"/>
              </w:rPr>
            </w:pPr>
          </w:p>
        </w:tc>
      </w:tr>
      <w:tr w14:paraId="3B8F5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vAlign w:val="center"/>
          </w:tcPr>
          <w:p w14:paraId="0ADB466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地址</w:t>
            </w:r>
          </w:p>
        </w:tc>
        <w:tc>
          <w:tcPr>
            <w:tcW w:w="1846" w:type="pct"/>
            <w:gridSpan w:val="2"/>
            <w:vAlign w:val="center"/>
          </w:tcPr>
          <w:p w14:paraId="2D3DFC92">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eastAsiaTheme="minorEastAsia"/>
                <w:b/>
                <w:bCs/>
                <w:i w:val="0"/>
                <w:iCs w:val="0"/>
                <w:color w:val="auto"/>
                <w:sz w:val="21"/>
                <w:szCs w:val="21"/>
                <w:highlight w:val="none"/>
                <w:u w:val="none"/>
                <w:vertAlign w:val="baseline"/>
                <w:lang w:val="en-US" w:eastAsia="zh-CN"/>
              </w:rPr>
            </w:pPr>
          </w:p>
        </w:tc>
        <w:tc>
          <w:tcPr>
            <w:tcW w:w="1072" w:type="pct"/>
            <w:vAlign w:val="center"/>
          </w:tcPr>
          <w:p w14:paraId="17AED4D5">
            <w:pPr>
              <w:keepNext w:val="0"/>
              <w:keepLines w:val="0"/>
              <w:pageBreakBefore w:val="0"/>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vertAlign w:val="baseline"/>
              </w:rPr>
            </w:pPr>
            <w:r>
              <w:rPr>
                <w:rFonts w:hint="eastAsia" w:ascii="宋体" w:hAnsi="宋体" w:cs="宋体"/>
                <w:b/>
                <w:bCs/>
                <w:i w:val="0"/>
                <w:iCs w:val="0"/>
                <w:color w:val="auto"/>
                <w:sz w:val="21"/>
                <w:szCs w:val="21"/>
                <w:highlight w:val="none"/>
                <w:u w:val="none"/>
                <w:vertAlign w:val="baseline"/>
                <w:lang w:val="en-US" w:eastAsia="zh-CN"/>
              </w:rPr>
              <w:t>企业类型：</w:t>
            </w:r>
          </w:p>
        </w:tc>
        <w:tc>
          <w:tcPr>
            <w:tcW w:w="1081" w:type="pct"/>
            <w:vAlign w:val="center"/>
          </w:tcPr>
          <w:p w14:paraId="0AC1C6B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大型企业</w:t>
            </w:r>
            <w:r>
              <w:rPr>
                <w:rFonts w:hint="eastAsia" w:ascii="宋体" w:hAnsi="宋体" w:cs="宋体"/>
                <w:b/>
                <w:bCs/>
                <w:i w:val="0"/>
                <w:iCs w:val="0"/>
                <w:color w:val="auto"/>
                <w:sz w:val="21"/>
                <w:szCs w:val="21"/>
                <w:highlight w:val="none"/>
                <w:u w:val="none"/>
                <w:vertAlign w:val="baseline"/>
                <w:lang w:val="en-US" w:eastAsia="zh-CN"/>
              </w:rPr>
              <w:sym w:font="Wingdings 2" w:char="00A3"/>
            </w:r>
          </w:p>
          <w:p w14:paraId="699CC284">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中型企业□</w:t>
            </w:r>
          </w:p>
          <w:p w14:paraId="214D132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小型企业□</w:t>
            </w:r>
          </w:p>
          <w:p w14:paraId="24E4F40F">
            <w:pPr>
              <w:keepNext w:val="0"/>
              <w:keepLines w:val="0"/>
              <w:pageBreakBefore w:val="0"/>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vertAlign w:val="baseline"/>
              </w:rPr>
            </w:pPr>
            <w:r>
              <w:rPr>
                <w:rFonts w:hint="eastAsia" w:ascii="宋体" w:hAnsi="宋体" w:cs="宋体"/>
                <w:b/>
                <w:bCs/>
                <w:i w:val="0"/>
                <w:iCs w:val="0"/>
                <w:color w:val="auto"/>
                <w:sz w:val="21"/>
                <w:szCs w:val="21"/>
                <w:highlight w:val="none"/>
                <w:u w:val="none"/>
                <w:vertAlign w:val="baseline"/>
                <w:lang w:val="en-US" w:eastAsia="zh-CN"/>
              </w:rPr>
              <w:t>微型企业□</w:t>
            </w:r>
          </w:p>
        </w:tc>
      </w:tr>
      <w:tr w14:paraId="25E5C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999" w:type="pct"/>
            <w:vAlign w:val="center"/>
          </w:tcPr>
          <w:p w14:paraId="64E6A765">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主管部门</w:t>
            </w:r>
          </w:p>
        </w:tc>
        <w:tc>
          <w:tcPr>
            <w:tcW w:w="1846" w:type="pct"/>
            <w:gridSpan w:val="2"/>
            <w:vAlign w:val="center"/>
          </w:tcPr>
          <w:p w14:paraId="1B78666A">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eastAsiaTheme="minorEastAsia"/>
                <w:b/>
                <w:bCs/>
                <w:i w:val="0"/>
                <w:iCs w:val="0"/>
                <w:color w:val="auto"/>
                <w:sz w:val="21"/>
                <w:szCs w:val="21"/>
                <w:highlight w:val="none"/>
                <w:u w:val="none"/>
                <w:vertAlign w:val="baseline"/>
                <w:lang w:val="en-US" w:eastAsia="zh-CN"/>
              </w:rPr>
            </w:pPr>
          </w:p>
        </w:tc>
        <w:tc>
          <w:tcPr>
            <w:tcW w:w="1072" w:type="pct"/>
            <w:vAlign w:val="center"/>
          </w:tcPr>
          <w:p w14:paraId="24F82709">
            <w:pPr>
              <w:keepNext w:val="0"/>
              <w:keepLines w:val="0"/>
              <w:pageBreakBefore w:val="0"/>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vertAlign w:val="baseline"/>
              </w:rPr>
            </w:pPr>
            <w:r>
              <w:rPr>
                <w:rFonts w:hint="eastAsia" w:ascii="宋体" w:hAnsi="宋体" w:cs="宋体"/>
                <w:b/>
                <w:bCs/>
                <w:i w:val="0"/>
                <w:iCs w:val="0"/>
                <w:color w:val="auto"/>
                <w:sz w:val="21"/>
                <w:szCs w:val="21"/>
                <w:highlight w:val="none"/>
                <w:u w:val="none"/>
                <w:vertAlign w:val="baseline"/>
                <w:lang w:val="en-US" w:eastAsia="zh-CN"/>
              </w:rPr>
              <w:t>法人代表</w:t>
            </w:r>
          </w:p>
        </w:tc>
        <w:tc>
          <w:tcPr>
            <w:tcW w:w="1081" w:type="pct"/>
            <w:vAlign w:val="center"/>
          </w:tcPr>
          <w:p w14:paraId="7D959ED7">
            <w:pPr>
              <w:keepNext w:val="0"/>
              <w:keepLines w:val="0"/>
              <w:pageBreakBefore w:val="0"/>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vertAlign w:val="baseline"/>
              </w:rPr>
            </w:pPr>
          </w:p>
        </w:tc>
      </w:tr>
      <w:tr w14:paraId="040CD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4" w:hRule="atLeast"/>
        </w:trPr>
        <w:tc>
          <w:tcPr>
            <w:tcW w:w="999" w:type="pct"/>
            <w:vAlign w:val="center"/>
          </w:tcPr>
          <w:p w14:paraId="694F071D">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优势及特长</w:t>
            </w:r>
          </w:p>
        </w:tc>
        <w:tc>
          <w:tcPr>
            <w:tcW w:w="4000" w:type="pct"/>
            <w:gridSpan w:val="4"/>
            <w:vAlign w:val="center"/>
          </w:tcPr>
          <w:p w14:paraId="6D2B2510">
            <w:pPr>
              <w:keepNext w:val="0"/>
              <w:keepLines w:val="0"/>
              <w:pageBreakBefore w:val="0"/>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vertAlign w:val="baseline"/>
              </w:rPr>
            </w:pPr>
          </w:p>
        </w:tc>
      </w:tr>
      <w:tr w14:paraId="1BFBB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vMerge w:val="restart"/>
            <w:vAlign w:val="center"/>
          </w:tcPr>
          <w:p w14:paraId="736E776F">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单位概况</w:t>
            </w:r>
          </w:p>
        </w:tc>
        <w:tc>
          <w:tcPr>
            <w:tcW w:w="725" w:type="pct"/>
            <w:vAlign w:val="center"/>
          </w:tcPr>
          <w:p w14:paraId="0D557123">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注册资本</w:t>
            </w:r>
          </w:p>
        </w:tc>
        <w:tc>
          <w:tcPr>
            <w:tcW w:w="1120" w:type="pct"/>
            <w:vAlign w:val="center"/>
          </w:tcPr>
          <w:p w14:paraId="66DB23A2">
            <w:pPr>
              <w:keepNext w:val="0"/>
              <w:keepLines w:val="0"/>
              <w:pageBreakBefore w:val="0"/>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vertAlign w:val="baseline"/>
              </w:rPr>
            </w:pPr>
          </w:p>
        </w:tc>
        <w:tc>
          <w:tcPr>
            <w:tcW w:w="1072" w:type="pct"/>
            <w:vAlign w:val="center"/>
          </w:tcPr>
          <w:p w14:paraId="180B51DF">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生产车间面积</w:t>
            </w:r>
          </w:p>
        </w:tc>
        <w:tc>
          <w:tcPr>
            <w:tcW w:w="1081" w:type="pct"/>
            <w:vAlign w:val="center"/>
          </w:tcPr>
          <w:p w14:paraId="16D335AD">
            <w:pPr>
              <w:keepNext w:val="0"/>
              <w:keepLines w:val="0"/>
              <w:pageBreakBefore w:val="0"/>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vertAlign w:val="baseline"/>
              </w:rPr>
            </w:pPr>
          </w:p>
        </w:tc>
      </w:tr>
      <w:tr w14:paraId="04E63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 w:type="pct"/>
            <w:vMerge w:val="continue"/>
            <w:vAlign w:val="center"/>
          </w:tcPr>
          <w:p w14:paraId="2CC08839">
            <w:pPr>
              <w:keepNext w:val="0"/>
              <w:keepLines w:val="0"/>
              <w:pageBreakBefore w:val="0"/>
              <w:kinsoku/>
              <w:wordWrap/>
              <w:overflowPunct/>
              <w:topLinePunct w:val="0"/>
              <w:autoSpaceDE/>
              <w:autoSpaceDN/>
              <w:bidi w:val="0"/>
              <w:adjustRightInd/>
              <w:snapToGrid/>
              <w:spacing w:line="360" w:lineRule="auto"/>
              <w:jc w:val="both"/>
              <w:textAlignment w:val="auto"/>
              <w:rPr>
                <w:rFonts w:ascii="宋体" w:hAnsi="宋体" w:cs="宋体"/>
                <w:b/>
                <w:bCs/>
                <w:i w:val="0"/>
                <w:iCs w:val="0"/>
                <w:color w:val="auto"/>
                <w:sz w:val="21"/>
                <w:szCs w:val="21"/>
                <w:highlight w:val="none"/>
                <w:u w:val="none"/>
                <w:vertAlign w:val="baseline"/>
              </w:rPr>
            </w:pPr>
          </w:p>
        </w:tc>
        <w:tc>
          <w:tcPr>
            <w:tcW w:w="725" w:type="pct"/>
            <w:vAlign w:val="center"/>
          </w:tcPr>
          <w:p w14:paraId="001D9791">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职工人数</w:t>
            </w:r>
          </w:p>
        </w:tc>
        <w:tc>
          <w:tcPr>
            <w:tcW w:w="1120" w:type="pct"/>
            <w:vAlign w:val="center"/>
          </w:tcPr>
          <w:p w14:paraId="16FC7834">
            <w:pPr>
              <w:keepNext w:val="0"/>
              <w:keepLines w:val="0"/>
              <w:pageBreakBefore w:val="0"/>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vertAlign w:val="baseline"/>
              </w:rPr>
            </w:pPr>
          </w:p>
        </w:tc>
        <w:tc>
          <w:tcPr>
            <w:tcW w:w="1072" w:type="pct"/>
            <w:vAlign w:val="center"/>
          </w:tcPr>
          <w:p w14:paraId="52AB722F">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eastAsiaTheme="minorEastAsia"/>
                <w:b/>
                <w:bCs/>
                <w:i w:val="0"/>
                <w:iCs w:val="0"/>
                <w:color w:val="auto"/>
                <w:sz w:val="21"/>
                <w:szCs w:val="21"/>
                <w:highlight w:val="none"/>
                <w:u w:val="none"/>
                <w:vertAlign w:val="baseline"/>
                <w:lang w:val="en-US" w:eastAsia="zh-CN"/>
              </w:rPr>
            </w:pPr>
            <w:r>
              <w:rPr>
                <w:rFonts w:hint="eastAsia" w:ascii="宋体" w:hAnsi="宋体" w:cs="宋体"/>
                <w:b/>
                <w:bCs/>
                <w:i w:val="0"/>
                <w:iCs w:val="0"/>
                <w:color w:val="auto"/>
                <w:sz w:val="21"/>
                <w:szCs w:val="21"/>
                <w:highlight w:val="none"/>
                <w:u w:val="none"/>
                <w:vertAlign w:val="baseline"/>
                <w:lang w:val="en-US" w:eastAsia="zh-CN"/>
              </w:rPr>
              <w:t>仓储面积</w:t>
            </w:r>
          </w:p>
        </w:tc>
        <w:tc>
          <w:tcPr>
            <w:tcW w:w="1081" w:type="pct"/>
            <w:vAlign w:val="center"/>
          </w:tcPr>
          <w:p w14:paraId="39621474">
            <w:pPr>
              <w:keepNext w:val="0"/>
              <w:keepLines w:val="0"/>
              <w:pageBreakBefore w:val="0"/>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vertAlign w:val="baseline"/>
              </w:rPr>
            </w:pPr>
          </w:p>
        </w:tc>
      </w:tr>
    </w:tbl>
    <w:p w14:paraId="69BB6B1A">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6EA6B31D">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27CBD029">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22F857D6">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4729792E">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4E1F0617">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62F546F0">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Fonts w:hint="eastAsia" w:ascii="宋体" w:hAnsi="宋体" w:cs="宋体"/>
          <w:b/>
          <w:bCs/>
          <w:i w:val="0"/>
          <w:iCs w:val="0"/>
          <w:color w:val="auto"/>
          <w:sz w:val="21"/>
          <w:szCs w:val="21"/>
          <w:highlight w:val="none"/>
          <w:u w:val="none"/>
          <w:lang w:val="en-US" w:eastAsia="zh-CN"/>
        </w:rPr>
      </w:pPr>
      <w:r>
        <w:rPr>
          <w:rFonts w:hint="eastAsia" w:ascii="宋体" w:hAnsi="宋体" w:cs="宋体" w:eastAsiaTheme="minorEastAsia"/>
          <w:b/>
          <w:bCs/>
          <w:i w:val="0"/>
          <w:iCs w:val="0"/>
          <w:color w:val="auto"/>
          <w:kern w:val="2"/>
          <w:sz w:val="21"/>
          <w:szCs w:val="21"/>
          <w:lang w:val="en-US" w:eastAsia="zh-CN" w:bidi="ar-SA"/>
        </w:rPr>
        <w:t>二、</w:t>
      </w:r>
      <w:r>
        <w:rPr>
          <w:rFonts w:hint="eastAsia" w:ascii="宋体" w:hAnsi="宋体" w:cs="宋体"/>
          <w:b/>
          <w:bCs/>
          <w:i w:val="0"/>
          <w:iCs w:val="0"/>
          <w:color w:val="auto"/>
          <w:sz w:val="21"/>
          <w:szCs w:val="21"/>
          <w:highlight w:val="none"/>
          <w:u w:val="none"/>
          <w:lang w:val="en-US" w:eastAsia="zh-CN"/>
        </w:rPr>
        <w:t>营业执照复印件、药品生产许可证或药品经营许可证</w:t>
      </w:r>
    </w:p>
    <w:p w14:paraId="1CAE9C41">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eastAsiaTheme="minorEastAsia"/>
          <w:b/>
          <w:bCs/>
          <w:i w:val="0"/>
          <w:iCs w:val="0"/>
          <w:color w:val="auto"/>
          <w:kern w:val="2"/>
          <w:sz w:val="21"/>
          <w:szCs w:val="21"/>
          <w:lang w:val="en-US" w:eastAsia="zh-CN" w:bidi="ar-SA"/>
        </w:rPr>
        <w:t>三、</w:t>
      </w:r>
      <w:r>
        <w:rPr>
          <w:rFonts w:hint="eastAsia" w:ascii="宋体" w:hAnsi="宋体" w:cs="宋体"/>
          <w:b/>
          <w:bCs/>
          <w:i w:val="0"/>
          <w:iCs w:val="0"/>
          <w:color w:val="auto"/>
          <w:sz w:val="21"/>
          <w:szCs w:val="21"/>
          <w:highlight w:val="none"/>
          <w:u w:val="none"/>
          <w:lang w:val="en-US" w:eastAsia="zh-CN"/>
        </w:rPr>
        <w:t>法定代表证明书</w:t>
      </w:r>
    </w:p>
    <w:p w14:paraId="6FA56FA3">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eastAsiaTheme="minorEastAsia"/>
          <w:b/>
          <w:bCs/>
          <w:i w:val="0"/>
          <w:iCs w:val="0"/>
          <w:color w:val="auto"/>
          <w:kern w:val="2"/>
          <w:sz w:val="21"/>
          <w:szCs w:val="21"/>
          <w:lang w:val="en-US" w:eastAsia="zh-CN" w:bidi="ar-SA"/>
        </w:rPr>
        <w:t>四、</w:t>
      </w:r>
      <w:r>
        <w:rPr>
          <w:rFonts w:hint="eastAsia" w:ascii="宋体" w:hAnsi="宋体" w:cs="宋体"/>
          <w:b/>
          <w:bCs/>
          <w:i w:val="0"/>
          <w:iCs w:val="0"/>
          <w:color w:val="auto"/>
          <w:sz w:val="21"/>
          <w:szCs w:val="21"/>
          <w:highlight w:val="none"/>
          <w:u w:val="none"/>
          <w:lang w:val="en-US" w:eastAsia="zh-CN"/>
        </w:rPr>
        <w:t>法定代表授权委托书</w:t>
      </w:r>
    </w:p>
    <w:p w14:paraId="4406E0E0">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eastAsiaTheme="minorEastAsia"/>
          <w:b/>
          <w:bCs/>
          <w:i w:val="0"/>
          <w:iCs w:val="0"/>
          <w:color w:val="auto"/>
          <w:kern w:val="2"/>
          <w:sz w:val="21"/>
          <w:szCs w:val="21"/>
          <w:lang w:val="en-US" w:eastAsia="zh-CN" w:bidi="ar-SA"/>
        </w:rPr>
        <w:t>五、</w:t>
      </w:r>
      <w:r>
        <w:rPr>
          <w:rFonts w:hint="eastAsia" w:ascii="宋体" w:hAnsi="宋体" w:cs="宋体"/>
          <w:b/>
          <w:bCs/>
          <w:i w:val="0"/>
          <w:iCs w:val="0"/>
          <w:color w:val="auto"/>
          <w:sz w:val="21"/>
          <w:szCs w:val="21"/>
          <w:highlight w:val="none"/>
          <w:u w:val="none"/>
          <w:lang w:val="en-US" w:eastAsia="zh-CN"/>
        </w:rPr>
        <w:t>信用记录</w:t>
      </w:r>
    </w:p>
    <w:p w14:paraId="5B5D2AAF">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eastAsiaTheme="minorEastAsia"/>
          <w:b/>
          <w:bCs/>
          <w:i w:val="0"/>
          <w:iCs w:val="0"/>
          <w:color w:val="auto"/>
          <w:kern w:val="2"/>
          <w:sz w:val="21"/>
          <w:szCs w:val="21"/>
          <w:lang w:val="en-US" w:eastAsia="zh-CN" w:bidi="ar-SA"/>
        </w:rPr>
        <w:t>六、</w:t>
      </w:r>
      <w:r>
        <w:rPr>
          <w:rFonts w:hint="eastAsia" w:ascii="宋体" w:hAnsi="宋体" w:cs="宋体"/>
          <w:b/>
          <w:bCs/>
          <w:i w:val="0"/>
          <w:iCs w:val="0"/>
          <w:color w:val="auto"/>
          <w:sz w:val="21"/>
          <w:szCs w:val="21"/>
          <w:highlight w:val="none"/>
          <w:u w:val="none"/>
          <w:lang w:val="en-US" w:eastAsia="zh-CN"/>
        </w:rPr>
        <w:t>供应商概况</w:t>
      </w:r>
    </w:p>
    <w:p w14:paraId="101913F6">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eastAsiaTheme="minorEastAsia"/>
          <w:b/>
          <w:bCs/>
          <w:i w:val="0"/>
          <w:iCs w:val="0"/>
          <w:color w:val="auto"/>
          <w:kern w:val="2"/>
          <w:sz w:val="21"/>
          <w:szCs w:val="21"/>
          <w:lang w:val="en-US" w:eastAsia="zh-CN" w:bidi="ar-SA"/>
        </w:rPr>
        <w:t>七、</w:t>
      </w:r>
      <w:r>
        <w:rPr>
          <w:rFonts w:hint="eastAsia" w:ascii="宋体" w:hAnsi="宋体" w:cs="宋体"/>
          <w:b/>
          <w:bCs/>
          <w:i w:val="0"/>
          <w:iCs w:val="0"/>
          <w:color w:val="auto"/>
          <w:sz w:val="21"/>
          <w:szCs w:val="21"/>
          <w:highlight w:val="none"/>
          <w:u w:val="none"/>
          <w:lang w:val="en-US" w:eastAsia="zh-CN"/>
        </w:rPr>
        <w:t>2021-2024年中药饮片供应及代煎代配服务业绩（合同复印件）</w:t>
      </w:r>
    </w:p>
    <w:p w14:paraId="68F09954">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eastAsiaTheme="minorEastAsia"/>
          <w:b/>
          <w:bCs/>
          <w:i w:val="0"/>
          <w:iCs w:val="0"/>
          <w:color w:val="auto"/>
          <w:kern w:val="2"/>
          <w:sz w:val="21"/>
          <w:szCs w:val="21"/>
          <w:lang w:val="en-US" w:eastAsia="zh-CN" w:bidi="ar-SA"/>
        </w:rPr>
        <w:t>八、</w:t>
      </w:r>
      <w:r>
        <w:rPr>
          <w:rFonts w:hint="eastAsia" w:ascii="宋体" w:hAnsi="宋体" w:cs="宋体"/>
          <w:b/>
          <w:bCs/>
          <w:i w:val="0"/>
          <w:iCs w:val="0"/>
          <w:color w:val="auto"/>
          <w:sz w:val="21"/>
          <w:szCs w:val="21"/>
          <w:highlight w:val="none"/>
          <w:u w:val="none"/>
          <w:lang w:val="en-US" w:eastAsia="zh-CN"/>
        </w:rPr>
        <w:t>项目实施方案</w:t>
      </w:r>
    </w:p>
    <w:p w14:paraId="517A128F">
      <w:pPr>
        <w:keepNext w:val="0"/>
        <w:keepLines w:val="0"/>
        <w:pageBreakBefore w:val="0"/>
        <w:numPr>
          <w:ilvl w:val="0"/>
          <w:numId w:val="0"/>
        </w:numPr>
        <w:shd w:val="clear"/>
        <w:kinsoku/>
        <w:wordWrap/>
        <w:overflowPunct/>
        <w:topLinePunct w:val="0"/>
        <w:autoSpaceDE/>
        <w:autoSpaceDN/>
        <w:bidi w:val="0"/>
        <w:adjustRightInd/>
        <w:snapToGrid/>
        <w:spacing w:line="360" w:lineRule="auto"/>
        <w:jc w:val="both"/>
        <w:textAlignment w:val="auto"/>
        <w:rPr>
          <w:rFonts w:hint="default" w:ascii="宋体" w:hAnsi="宋体" w:cs="宋体"/>
          <w:b/>
          <w:bCs/>
          <w:i w:val="0"/>
          <w:iCs w:val="0"/>
          <w:color w:val="auto"/>
          <w:sz w:val="21"/>
          <w:szCs w:val="21"/>
          <w:highlight w:val="none"/>
          <w:u w:val="none"/>
          <w:lang w:val="en-US" w:eastAsia="zh-CN"/>
        </w:rPr>
      </w:pPr>
      <w:r>
        <w:rPr>
          <w:rFonts w:hint="eastAsia" w:ascii="宋体" w:hAnsi="宋体" w:cs="宋体" w:eastAsiaTheme="minorEastAsia"/>
          <w:b/>
          <w:bCs/>
          <w:i w:val="0"/>
          <w:iCs w:val="0"/>
          <w:color w:val="auto"/>
          <w:kern w:val="2"/>
          <w:sz w:val="21"/>
          <w:szCs w:val="21"/>
          <w:lang w:val="en-US" w:eastAsia="zh-CN" w:bidi="ar-SA"/>
        </w:rPr>
        <w:t>九、</w:t>
      </w:r>
      <w:r>
        <w:rPr>
          <w:rFonts w:hint="eastAsia" w:ascii="宋体" w:hAnsi="宋体" w:cs="宋体"/>
          <w:b/>
          <w:bCs/>
          <w:i w:val="0"/>
          <w:iCs w:val="0"/>
          <w:color w:val="auto"/>
          <w:sz w:val="21"/>
          <w:szCs w:val="21"/>
          <w:highlight w:val="none"/>
          <w:u w:val="none"/>
          <w:lang w:val="en-US" w:eastAsia="zh-CN"/>
        </w:rPr>
        <w:t>售后服务方案</w:t>
      </w:r>
    </w:p>
    <w:p w14:paraId="3E1C31DA">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4B815CB9">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4A558421">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29071921">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415C2FC4">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14D01976">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0EEBA1FE">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39D7B040">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48081BFF">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3882A636">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5B03DC33">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61BD3A56">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22A4274E">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07A1FE29">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36E2648C">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23B6C13F">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1919134C">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6D77C407">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59B7EB1C">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74F37127">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5F237716">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415A444E">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0D8472DB">
      <w:pPr>
        <w:keepNext w:val="0"/>
        <w:keepLines w:val="0"/>
        <w:pageBreakBefore w:val="0"/>
        <w:shd w:val="clear"/>
        <w:kinsoku/>
        <w:wordWrap/>
        <w:overflowPunct/>
        <w:topLinePunct w:val="0"/>
        <w:autoSpaceDE/>
        <w:autoSpaceDN/>
        <w:bidi w:val="0"/>
        <w:adjustRightInd/>
        <w:snapToGrid/>
        <w:spacing w:line="360" w:lineRule="auto"/>
        <w:jc w:val="center"/>
        <w:textAlignment w:val="auto"/>
        <w:rPr>
          <w:rFonts w:ascii="宋体" w:hAnsi="宋体" w:cs="宋体"/>
          <w:b w:val="0"/>
          <w:bCs w:val="0"/>
          <w:i w:val="0"/>
          <w:iCs w:val="0"/>
          <w:color w:val="auto"/>
          <w:sz w:val="21"/>
          <w:szCs w:val="21"/>
          <w:highlight w:val="none"/>
          <w:u w:val="none"/>
        </w:rPr>
      </w:pPr>
    </w:p>
    <w:p w14:paraId="2A288978">
      <w:pPr>
        <w:rPr>
          <w:rStyle w:val="13"/>
          <w:rFonts w:hint="eastAsia" w:hAnsi="宋体" w:cs="宋体"/>
          <w:b/>
          <w:bCs/>
          <w:color w:val="auto"/>
          <w:kern w:val="2"/>
          <w:sz w:val="21"/>
          <w:szCs w:val="21"/>
          <w:lang w:val="en-US" w:eastAsia="zh-CN"/>
        </w:rPr>
      </w:pPr>
      <w:bookmarkStart w:id="0" w:name="_Toc23967"/>
      <w:bookmarkStart w:id="1" w:name="_Toc16435"/>
      <w:bookmarkStart w:id="2" w:name="_Toc1074"/>
      <w:bookmarkStart w:id="3" w:name="_Toc2041"/>
      <w:bookmarkStart w:id="4" w:name="_Toc26969"/>
      <w:bookmarkStart w:id="5" w:name="_Toc12967"/>
      <w:r>
        <w:rPr>
          <w:rStyle w:val="13"/>
          <w:rFonts w:hint="eastAsia" w:hAnsi="宋体" w:cs="宋体"/>
          <w:b/>
          <w:bCs/>
          <w:color w:val="auto"/>
          <w:kern w:val="2"/>
          <w:sz w:val="21"/>
          <w:szCs w:val="21"/>
          <w:lang w:val="en-US" w:eastAsia="zh-CN"/>
        </w:rPr>
        <w:br w:type="page"/>
      </w:r>
    </w:p>
    <w:p w14:paraId="6F1CEC86">
      <w:pPr>
        <w:keepNext w:val="0"/>
        <w:keepLines w:val="0"/>
        <w:pageBreakBefore w:val="0"/>
        <w:shd w:val="clea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32"/>
          <w:szCs w:val="32"/>
        </w:rPr>
      </w:pPr>
      <w:r>
        <w:rPr>
          <w:rStyle w:val="13"/>
          <w:rFonts w:hint="eastAsia" w:hAnsi="宋体" w:cs="宋体"/>
          <w:b/>
          <w:bCs/>
          <w:color w:val="auto"/>
          <w:kern w:val="2"/>
          <w:sz w:val="21"/>
          <w:szCs w:val="21"/>
          <w:lang w:val="en-US" w:eastAsia="zh-CN"/>
        </w:rPr>
        <w:t>十、参数偏离表</w:t>
      </w:r>
      <w:bookmarkEnd w:id="0"/>
      <w:bookmarkEnd w:id="1"/>
      <w:bookmarkEnd w:id="2"/>
      <w:bookmarkEnd w:id="3"/>
      <w:bookmarkEnd w:id="4"/>
      <w:bookmarkEnd w:id="5"/>
    </w:p>
    <w:p w14:paraId="06EEF1DD">
      <w:pPr>
        <w:pStyle w:val="4"/>
        <w:spacing w:line="360" w:lineRule="auto"/>
        <w:jc w:val="center"/>
        <w:rPr>
          <w:rFonts w:hint="eastAsia" w:ascii="宋体" w:hAnsi="宋体" w:eastAsia="宋体" w:cs="宋体"/>
          <w:b/>
          <w:bCs/>
          <w:kern w:val="0"/>
          <w:sz w:val="30"/>
          <w:szCs w:val="30"/>
          <w:lang w:val="en-US" w:eastAsia="zh-CN"/>
        </w:rPr>
      </w:pPr>
      <w:r>
        <w:rPr>
          <w:rFonts w:hint="eastAsia" w:ascii="宋体" w:hAnsi="宋体" w:eastAsia="宋体" w:cs="宋体"/>
          <w:b/>
          <w:bCs/>
          <w:kern w:val="0"/>
          <w:sz w:val="30"/>
          <w:szCs w:val="30"/>
          <w:lang w:val="en-US" w:eastAsia="zh-CN"/>
        </w:rPr>
        <w:t>偏离表</w:t>
      </w:r>
    </w:p>
    <w:p w14:paraId="41E926A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填写要求：</w:t>
      </w:r>
    </w:p>
    <w:p w14:paraId="6628906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1、请按采购需求的要求逐条响应，正负偏离参数请备注说明。</w:t>
      </w:r>
    </w:p>
    <w:p w14:paraId="019E29E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2、其中带★的参数是必须完全响应的参数。</w:t>
      </w:r>
    </w:p>
    <w:p w14:paraId="707BDFB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4"/>
          <w:szCs w:val="24"/>
          <w:lang w:val="en-US" w:eastAsia="zh-CN"/>
        </w:rPr>
      </w:pPr>
      <w:r>
        <w:rPr>
          <w:rFonts w:hint="eastAsia" w:ascii="宋体" w:hAnsi="宋体" w:eastAsia="宋体" w:cs="宋体"/>
          <w:b w:val="0"/>
          <w:bCs w:val="0"/>
          <w:color w:val="auto"/>
          <w:kern w:val="2"/>
          <w:sz w:val="21"/>
          <w:szCs w:val="21"/>
          <w:lang w:val="en-US" w:eastAsia="zh-CN" w:bidi="ar-SA"/>
        </w:rPr>
        <w:t>3、所投产品的参数满足率≥90%方视为满足需求的合格产品。</w:t>
      </w:r>
    </w:p>
    <w:tbl>
      <w:tblPr>
        <w:tblStyle w:val="9"/>
        <w:tblW w:w="4997" w:type="pct"/>
        <w:jc w:val="center"/>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Layout w:type="autofit"/>
        <w:tblCellMar>
          <w:top w:w="0" w:type="dxa"/>
          <w:left w:w="108" w:type="dxa"/>
          <w:bottom w:w="0" w:type="dxa"/>
          <w:right w:w="108" w:type="dxa"/>
        </w:tblCellMar>
      </w:tblPr>
      <w:tblGrid>
        <w:gridCol w:w="812"/>
        <w:gridCol w:w="5731"/>
        <w:gridCol w:w="1684"/>
        <w:gridCol w:w="1559"/>
      </w:tblGrid>
      <w:tr w14:paraId="3B75A6D8">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90" w:hRule="atLeast"/>
          <w:jc w:val="center"/>
        </w:trPr>
        <w:tc>
          <w:tcPr>
            <w:tcW w:w="41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78F7750">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3"/>
                <w:rFonts w:hint="eastAsia" w:ascii="宋体" w:hAnsi="宋体" w:eastAsia="宋体" w:cs="宋体"/>
                <w:b/>
                <w:bCs/>
                <w:color w:val="auto"/>
                <w:kern w:val="2"/>
                <w:sz w:val="21"/>
                <w:szCs w:val="21"/>
                <w:lang w:val="en-US" w:eastAsia="zh-CN"/>
              </w:rPr>
            </w:pPr>
            <w:r>
              <w:rPr>
                <w:rStyle w:val="13"/>
                <w:rFonts w:hint="eastAsia" w:ascii="宋体" w:hAnsi="宋体" w:eastAsia="宋体" w:cs="宋体"/>
                <w:b/>
                <w:bCs/>
                <w:color w:val="auto"/>
                <w:kern w:val="2"/>
                <w:sz w:val="21"/>
                <w:szCs w:val="21"/>
                <w:lang w:val="zh-TW" w:eastAsia="zh-TW"/>
              </w:rPr>
              <w:t>序号</w:t>
            </w:r>
          </w:p>
        </w:tc>
        <w:tc>
          <w:tcPr>
            <w:tcW w:w="292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45C5E8A">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3"/>
                <w:rFonts w:hint="eastAsia" w:ascii="宋体" w:hAnsi="宋体" w:eastAsia="宋体" w:cs="宋体"/>
                <w:b/>
                <w:bCs/>
                <w:color w:val="auto"/>
                <w:kern w:val="2"/>
                <w:sz w:val="21"/>
                <w:szCs w:val="21"/>
                <w:lang w:val="en-US" w:eastAsia="zh-CN"/>
              </w:rPr>
            </w:pPr>
            <w:r>
              <w:rPr>
                <w:rStyle w:val="13"/>
                <w:rFonts w:hint="eastAsia" w:ascii="宋体" w:hAnsi="宋体" w:eastAsia="宋体" w:cs="宋体"/>
                <w:b/>
                <w:bCs/>
                <w:color w:val="auto"/>
                <w:kern w:val="2"/>
                <w:sz w:val="21"/>
                <w:szCs w:val="21"/>
                <w:lang w:val="zh-TW" w:eastAsia="zh-TW"/>
              </w:rPr>
              <w:t>采购</w:t>
            </w:r>
            <w:r>
              <w:rPr>
                <w:rStyle w:val="13"/>
                <w:rFonts w:hint="eastAsia" w:ascii="宋体" w:hAnsi="宋体" w:eastAsia="宋体" w:cs="宋体"/>
                <w:b/>
                <w:bCs/>
                <w:color w:val="auto"/>
                <w:kern w:val="2"/>
                <w:sz w:val="21"/>
                <w:szCs w:val="21"/>
                <w:lang w:val="zh-TW" w:eastAsia="zh-CN"/>
              </w:rPr>
              <w:t>需求的</w:t>
            </w:r>
            <w:r>
              <w:rPr>
                <w:rStyle w:val="13"/>
                <w:rFonts w:hint="eastAsia" w:ascii="宋体" w:hAnsi="宋体" w:eastAsia="宋体" w:cs="宋体"/>
                <w:b/>
                <w:bCs/>
                <w:color w:val="auto"/>
                <w:kern w:val="2"/>
                <w:sz w:val="21"/>
                <w:szCs w:val="21"/>
                <w:lang w:val="zh-TW" w:eastAsia="zh-TW"/>
              </w:rPr>
              <w:t>要求</w:t>
            </w:r>
          </w:p>
        </w:tc>
        <w:tc>
          <w:tcPr>
            <w:tcW w:w="86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0AA9336">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3"/>
                <w:rFonts w:hint="eastAsia" w:ascii="宋体" w:hAnsi="宋体" w:eastAsia="宋体" w:cs="宋体"/>
                <w:b/>
                <w:bCs/>
                <w:color w:val="auto"/>
                <w:kern w:val="2"/>
                <w:sz w:val="21"/>
                <w:szCs w:val="21"/>
                <w:lang w:val="zh-TW" w:eastAsia="zh-CN"/>
              </w:rPr>
            </w:pPr>
            <w:r>
              <w:rPr>
                <w:rStyle w:val="13"/>
                <w:rFonts w:hint="eastAsia" w:ascii="宋体" w:hAnsi="宋体" w:eastAsia="宋体" w:cs="宋体"/>
                <w:b/>
                <w:bCs/>
                <w:color w:val="auto"/>
                <w:kern w:val="2"/>
                <w:sz w:val="21"/>
                <w:szCs w:val="21"/>
                <w:lang w:val="zh-TW" w:eastAsia="zh-CN"/>
              </w:rPr>
              <w:t>完全响应或</w:t>
            </w:r>
          </w:p>
          <w:p w14:paraId="176F53F1">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3"/>
                <w:rFonts w:hint="eastAsia" w:ascii="宋体" w:hAnsi="宋体" w:eastAsia="宋体" w:cs="宋体"/>
                <w:b/>
                <w:bCs/>
                <w:color w:val="auto"/>
                <w:kern w:val="2"/>
                <w:sz w:val="21"/>
                <w:szCs w:val="21"/>
                <w:lang w:val="en-US" w:eastAsia="zh-CN"/>
              </w:rPr>
            </w:pPr>
            <w:r>
              <w:rPr>
                <w:rStyle w:val="13"/>
                <w:rFonts w:hint="eastAsia" w:ascii="宋体" w:hAnsi="宋体" w:eastAsia="宋体" w:cs="宋体"/>
                <w:b/>
                <w:bCs/>
                <w:color w:val="auto"/>
                <w:kern w:val="2"/>
                <w:sz w:val="21"/>
                <w:szCs w:val="21"/>
                <w:lang w:val="zh-TW" w:eastAsia="zh-CN"/>
              </w:rPr>
              <w:t>正/负偏离</w:t>
            </w:r>
          </w:p>
        </w:tc>
        <w:tc>
          <w:tcPr>
            <w:tcW w:w="7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1A7B272">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3"/>
                <w:rFonts w:hint="eastAsia" w:ascii="宋体" w:hAnsi="宋体" w:eastAsia="宋体" w:cs="宋体"/>
                <w:b/>
                <w:bCs/>
                <w:color w:val="auto"/>
                <w:kern w:val="2"/>
                <w:sz w:val="21"/>
                <w:szCs w:val="21"/>
                <w:lang w:val="en-US" w:eastAsia="zh-CN"/>
              </w:rPr>
            </w:pPr>
            <w:r>
              <w:rPr>
                <w:rStyle w:val="13"/>
                <w:rFonts w:hint="eastAsia" w:ascii="宋体" w:hAnsi="宋体" w:eastAsia="宋体" w:cs="宋体"/>
                <w:b/>
                <w:bCs/>
                <w:color w:val="auto"/>
                <w:kern w:val="2"/>
                <w:sz w:val="21"/>
                <w:szCs w:val="21"/>
                <w:lang w:val="zh-TW" w:eastAsia="zh-TW"/>
              </w:rPr>
              <w:t>偏离情况</w:t>
            </w:r>
          </w:p>
        </w:tc>
      </w:tr>
      <w:tr w14:paraId="6D37FA8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28" w:hRule="atLeast"/>
          <w:jc w:val="center"/>
        </w:trPr>
        <w:tc>
          <w:tcPr>
            <w:tcW w:w="41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2409B55">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3"/>
                <w:rFonts w:hint="eastAsia" w:ascii="宋体" w:hAnsi="宋体" w:eastAsia="宋体" w:cs="宋体"/>
                <w:b w:val="0"/>
                <w:bCs w:val="0"/>
                <w:color w:val="auto"/>
                <w:kern w:val="2"/>
                <w:sz w:val="21"/>
                <w:szCs w:val="21"/>
                <w:lang w:val="en-US" w:eastAsia="zh-CN"/>
              </w:rPr>
            </w:pPr>
            <w:r>
              <w:rPr>
                <w:rStyle w:val="13"/>
                <w:rFonts w:hint="eastAsia" w:ascii="宋体" w:hAnsi="宋体" w:eastAsia="宋体" w:cs="宋体"/>
                <w:b w:val="0"/>
                <w:bCs w:val="0"/>
                <w:color w:val="auto"/>
                <w:kern w:val="2"/>
                <w:sz w:val="21"/>
                <w:szCs w:val="21"/>
                <w:lang w:val="en-US" w:eastAsia="zh-CN"/>
              </w:rPr>
              <w:t>1</w:t>
            </w:r>
          </w:p>
        </w:tc>
        <w:tc>
          <w:tcPr>
            <w:tcW w:w="292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927D82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中药饮片供应及代煎服务的提供时间：</w:t>
            </w:r>
          </w:p>
          <w:p w14:paraId="709FF97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合同签订之日起3年（自合同签订之日起计算，本项目采购包非一次性供应项目，中标供应商应按照采购人的采购需求数量，做到分批分次不定时送货，最终采购数量以实际为准，按采购人下达计划中列明饮片的品种、规格、数量等要求，务必在72小时内送至采购人指定地点，急需品种在48小时内送达。采购人对最终采购数量及金额等均不作任何保证或承诺。供应服务期结束或采购累计金额达到本项目采购预算，合同终止（按先达到的为准））。</w:t>
            </w:r>
          </w:p>
          <w:p w14:paraId="777B225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合同签订采用1+1+1签订方式，即确定中标供应商后，供应期内采购人每年对中标供应商进行验收评价，如中标供应商通过采购人的验收评价（一年内的月度考核A级以下次数小于3次的，视为通过评估），采购人与中标供应商签订下一年的供应合同；如果采购人对中标供应商的履约情况不满意，则采购人有权解除合同，并对该项目重新开展采购活动，由此造成的一切损失由中标供应商自行承担。</w:t>
            </w:r>
          </w:p>
          <w:p w14:paraId="2E4E80E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本项目提供货物总额累计达到预算金额或项目供货期满，则合同自动终止。</w:t>
            </w:r>
          </w:p>
        </w:tc>
        <w:tc>
          <w:tcPr>
            <w:tcW w:w="86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6FD098F">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51E8768">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r>
      <w:tr w14:paraId="5E995421">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41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46FCD33">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3"/>
                <w:rFonts w:hint="eastAsia" w:ascii="宋体" w:hAnsi="宋体" w:eastAsia="宋体" w:cs="宋体"/>
                <w:b w:val="0"/>
                <w:bCs w:val="0"/>
                <w:color w:val="auto"/>
                <w:kern w:val="2"/>
                <w:sz w:val="21"/>
                <w:szCs w:val="21"/>
                <w:lang w:val="en-US" w:eastAsia="zh-CN"/>
              </w:rPr>
            </w:pPr>
            <w:r>
              <w:rPr>
                <w:rStyle w:val="13"/>
                <w:rFonts w:hint="eastAsia" w:ascii="宋体" w:hAnsi="宋体" w:eastAsia="宋体" w:cs="宋体"/>
                <w:b w:val="0"/>
                <w:bCs w:val="0"/>
                <w:color w:val="auto"/>
                <w:kern w:val="2"/>
                <w:sz w:val="21"/>
                <w:szCs w:val="21"/>
                <w:lang w:val="en-US" w:eastAsia="zh-CN"/>
              </w:rPr>
              <w:t>2</w:t>
            </w:r>
          </w:p>
        </w:tc>
        <w:tc>
          <w:tcPr>
            <w:tcW w:w="292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6F8F42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交货地点：小榄镇社区卫生服务中心及辖下管理站点</w:t>
            </w:r>
          </w:p>
        </w:tc>
        <w:tc>
          <w:tcPr>
            <w:tcW w:w="86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68EDD33">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6E99E2F">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r>
      <w:tr w14:paraId="6A9D378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41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210875E">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3"/>
                <w:rFonts w:hint="eastAsia" w:ascii="宋体" w:hAnsi="宋体" w:eastAsia="宋体" w:cs="宋体"/>
                <w:b w:val="0"/>
                <w:bCs w:val="0"/>
                <w:color w:val="auto"/>
                <w:kern w:val="2"/>
                <w:sz w:val="21"/>
                <w:szCs w:val="21"/>
                <w:lang w:val="en-US" w:eastAsia="zh-CN"/>
              </w:rPr>
            </w:pPr>
            <w:r>
              <w:rPr>
                <w:rStyle w:val="13"/>
                <w:rFonts w:hint="eastAsia" w:ascii="宋体" w:hAnsi="宋体" w:eastAsia="宋体" w:cs="宋体"/>
                <w:b w:val="0"/>
                <w:bCs w:val="0"/>
                <w:color w:val="auto"/>
                <w:kern w:val="2"/>
                <w:sz w:val="21"/>
                <w:szCs w:val="21"/>
                <w:lang w:val="en-US" w:eastAsia="zh-CN"/>
              </w:rPr>
              <w:t>3</w:t>
            </w:r>
          </w:p>
        </w:tc>
        <w:tc>
          <w:tcPr>
            <w:tcW w:w="292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FC2C59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付款方式：支付比例100%，中药饮片验收合格后，采购人应以实际确认数量为准，按批签单，按月对账，凭中标供应商开具的有效全额普通发票（含税）以及每月服务质量考核结果支付费用。从采购人收取发票之日起算，对于符合支付条件的，采购人按相关规定流程及时限完成结算和支付工作。</w:t>
            </w:r>
          </w:p>
        </w:tc>
        <w:tc>
          <w:tcPr>
            <w:tcW w:w="86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7964AEA">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85E6D92">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r>
      <w:tr w14:paraId="792BF8E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41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EA3B346">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3"/>
                <w:rFonts w:hint="eastAsia" w:ascii="宋体" w:hAnsi="宋体" w:eastAsia="宋体" w:cs="宋体"/>
                <w:b w:val="0"/>
                <w:bCs w:val="0"/>
                <w:color w:val="auto"/>
                <w:kern w:val="2"/>
                <w:sz w:val="21"/>
                <w:szCs w:val="21"/>
                <w:lang w:val="en-US" w:eastAsia="zh-CN"/>
              </w:rPr>
            </w:pPr>
            <w:r>
              <w:rPr>
                <w:rStyle w:val="13"/>
                <w:rFonts w:hint="eastAsia" w:ascii="宋体" w:hAnsi="宋体" w:eastAsia="宋体" w:cs="宋体"/>
                <w:b w:val="0"/>
                <w:bCs w:val="0"/>
                <w:color w:val="auto"/>
                <w:kern w:val="2"/>
                <w:sz w:val="21"/>
                <w:szCs w:val="21"/>
                <w:lang w:val="en-US" w:eastAsia="zh-CN"/>
              </w:rPr>
              <w:t>4</w:t>
            </w:r>
          </w:p>
        </w:tc>
        <w:tc>
          <w:tcPr>
            <w:tcW w:w="292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2D003A7">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验收要求：按国家药典标准、省级中药炮制规范、采购要求及投标时提供的样品标准等进行验收。</w:t>
            </w:r>
          </w:p>
        </w:tc>
        <w:tc>
          <w:tcPr>
            <w:tcW w:w="86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0096DC2">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3891D5D">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r>
      <w:tr w14:paraId="5EB1047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41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A4AB8C6">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3"/>
                <w:rFonts w:hint="default" w:ascii="宋体" w:hAnsi="宋体" w:eastAsia="宋体" w:cs="宋体"/>
                <w:b w:val="0"/>
                <w:bCs w:val="0"/>
                <w:color w:val="auto"/>
                <w:kern w:val="2"/>
                <w:sz w:val="21"/>
                <w:szCs w:val="21"/>
                <w:lang w:val="en-US" w:eastAsia="zh-CN"/>
              </w:rPr>
            </w:pPr>
            <w:r>
              <w:rPr>
                <w:rStyle w:val="13"/>
                <w:rFonts w:hint="eastAsia" w:ascii="宋体" w:hAnsi="宋体" w:eastAsia="宋体" w:cs="宋体"/>
                <w:b w:val="0"/>
                <w:bCs w:val="0"/>
                <w:color w:val="auto"/>
                <w:kern w:val="2"/>
                <w:sz w:val="21"/>
                <w:szCs w:val="21"/>
                <w:lang w:val="en-US" w:eastAsia="zh-CN"/>
              </w:rPr>
              <w:t>5</w:t>
            </w:r>
          </w:p>
        </w:tc>
        <w:tc>
          <w:tcPr>
            <w:tcW w:w="292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92387B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履约保证金：收取比例合同预算金额5%。</w:t>
            </w:r>
          </w:p>
        </w:tc>
        <w:tc>
          <w:tcPr>
            <w:tcW w:w="86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5F33C8B">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64C582E">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r>
      <w:tr w14:paraId="67C871CB">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41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A20BAB5">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3"/>
                <w:rFonts w:hint="default" w:ascii="宋体" w:hAnsi="宋体" w:eastAsia="宋体" w:cs="宋体"/>
                <w:b w:val="0"/>
                <w:bCs w:val="0"/>
                <w:color w:val="auto"/>
                <w:kern w:val="2"/>
                <w:sz w:val="21"/>
                <w:szCs w:val="21"/>
                <w:lang w:val="en-US" w:eastAsia="zh-CN"/>
              </w:rPr>
            </w:pPr>
            <w:r>
              <w:rPr>
                <w:rStyle w:val="13"/>
                <w:rFonts w:hint="eastAsia" w:ascii="宋体" w:hAnsi="宋体" w:eastAsia="宋体" w:cs="宋体"/>
                <w:b w:val="0"/>
                <w:bCs w:val="0"/>
                <w:color w:val="auto"/>
                <w:kern w:val="2"/>
                <w:sz w:val="21"/>
                <w:szCs w:val="21"/>
                <w:lang w:val="en-US" w:eastAsia="zh-CN"/>
              </w:rPr>
              <w:t>6</w:t>
            </w:r>
          </w:p>
        </w:tc>
        <w:tc>
          <w:tcPr>
            <w:tcW w:w="292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11DE72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其他要求</w:t>
            </w:r>
          </w:p>
          <w:p w14:paraId="0FECB64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（1）投标人应当按项目需求如实进行报价，杜绝弄虚作假，胡乱报价，</w:t>
            </w:r>
            <w:r>
              <w:rPr>
                <w:rFonts w:hint="eastAsia" w:ascii="宋体" w:hAnsi="宋体" w:eastAsia="宋体" w:cs="宋体"/>
                <w:b/>
                <w:bCs/>
                <w:color w:val="auto"/>
                <w:kern w:val="2"/>
                <w:sz w:val="21"/>
                <w:szCs w:val="21"/>
                <w:lang w:val="en-US" w:eastAsia="zh-CN" w:bidi="ar-SA"/>
              </w:rPr>
              <w:t>报价品种数须达到95%以上</w:t>
            </w:r>
            <w:r>
              <w:rPr>
                <w:rFonts w:hint="eastAsia" w:ascii="宋体" w:hAnsi="宋体" w:eastAsia="宋体" w:cs="宋体"/>
                <w:b w:val="0"/>
                <w:bCs w:val="0"/>
                <w:color w:val="auto"/>
                <w:kern w:val="2"/>
                <w:sz w:val="21"/>
                <w:szCs w:val="21"/>
                <w:lang w:val="en-US" w:eastAsia="zh-CN" w:bidi="ar-SA"/>
              </w:rPr>
              <w:t>。</w:t>
            </w:r>
          </w:p>
          <w:p w14:paraId="3083FFA0">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（2）项目严禁各投标人进行恶意串通、恶意竞争或其它违规行为，一经查实将按照法规相关规定处理。</w:t>
            </w:r>
          </w:p>
          <w:p w14:paraId="4290F4A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（3）如遇特殊情况时，投标人需确保对采购人的供应服务不受影响。</w:t>
            </w:r>
          </w:p>
          <w:p w14:paraId="4852754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（4）中标供应商中标后须及时与采购人签订药品购销合同、采购廉洁协议、质量保证协议等，并严格履行。</w:t>
            </w:r>
          </w:p>
          <w:p w14:paraId="4389F38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双方签订合同后，中标供应商应及时进行供应服务，不得随意更改中药饮片供应价格；中标供应商应及时配合采购人进行药品的发票开具和药品对账工作，对于超过1个月不配合采购人开具发票和对账、药品账目反复多次出现问题等情况，采购人有权暂停其配送服务，暂停服务期间，相关药品采购人有权从其他采购包的中标供应商进行紧急调货。</w:t>
            </w:r>
          </w:p>
          <w:p w14:paraId="41168B80">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6）中标供应商所投药品出现虫蛀、霉变，包装中药饮片出现空包、封口不严，未按中标规格装量包装或装量不符合要求等质量问题，中标供应商须在1天内为采购人更换合格品，而且中标供应商须承担由此发生的一切费用和相应的违约责任。退换或由此引发的患者投诉及赔偿等相关问题由中标供应商负责。如超过3次（含）出现此类情况，视同严重违约，停止中标供应商对相关品种的配送服务并追究相关责任。</w:t>
            </w:r>
          </w:p>
          <w:p w14:paraId="67EAF200">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7）中标供应商保证所供应的中药饮片杂质，如二氧化硫、农药残留、重金属含量等符合相关规定（每批次随货附质量报告单复印件），如违反相关规定，视同严重违约并追究相关责任。经市级以上药品检验管理部门检测属实或遭电视、网络等媒体曝光的，由此造成的一切经济及法律责任由中标供应商负责。</w:t>
            </w:r>
          </w:p>
          <w:p w14:paraId="1DB9148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（8）因中药饮片质量问题引起医疗事故或纠纷，视同严重违约并追究相关责任，同时由此造成的一切经济及法律责任由中标供应商负责。</w:t>
            </w:r>
          </w:p>
          <w:p w14:paraId="7C97FAE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9）如果采购人在临床使用中发现中药饮片不符合质量要求（含出现严重的不良反应时），需要进行质量检验，则由采购人委托采购人所在地药检部门进行质量检验，并及时以书面形式把需质量检验的中药饮片的情况通知中标供应商，检验费用由中标供应商承担，如果确实存在质量问题则中标供应商还需承担因此产生的经济和法律责任。在质量检验报告结果明确前，采购人有权从其他配送商处紧急调货，以避免影响临床的正常诊疗工作。</w:t>
            </w:r>
          </w:p>
          <w:p w14:paraId="3E70291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（10）对于滞销产品（采购人收货90天后仍未销售），中标供应商须承诺可无条件退回货款，取回滞销产品。</w:t>
            </w:r>
          </w:p>
          <w:p w14:paraId="059EFE8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11）当发生如下情况时，中标供应商须根据采购人要求无条件退换货：①采购人发现饮片供应质量问题；②采购人发现产品未按要求进行包装；③药监部门发布需召回或厂家自主召回品种；④其他：采购人认为有问题的情况。</w:t>
            </w:r>
          </w:p>
          <w:p w14:paraId="6A07EA8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12）合同实施过程中，如采购清单中的中药饮片等药材因国家政策如集采、联盟采购等谈判后价格与合同执行价格不一致的，采购人与中标供应商必须严格按照国家政策要求执行，中标供应商不得以任何理由干扰采购人执行国家政策。如中标供应商因政策调整影响合同余内容执行，沟通无果后采购人有权解除合同，同时由此造成的一切经济及法律责任由中标供应商承担。</w:t>
            </w:r>
          </w:p>
        </w:tc>
        <w:tc>
          <w:tcPr>
            <w:tcW w:w="86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DA51AD4">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304055D">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r>
      <w:tr w14:paraId="267A22B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41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4C2BB2A">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3"/>
                <w:rFonts w:hint="default" w:ascii="宋体" w:hAnsi="宋体" w:eastAsia="宋体" w:cs="宋体"/>
                <w:b w:val="0"/>
                <w:bCs w:val="0"/>
                <w:color w:val="auto"/>
                <w:kern w:val="2"/>
                <w:sz w:val="21"/>
                <w:szCs w:val="21"/>
                <w:lang w:val="en-US" w:eastAsia="zh-CN"/>
              </w:rPr>
            </w:pPr>
            <w:r>
              <w:rPr>
                <w:rStyle w:val="13"/>
                <w:rFonts w:hint="eastAsia" w:ascii="宋体" w:hAnsi="宋体" w:eastAsia="宋体" w:cs="宋体"/>
                <w:b w:val="0"/>
                <w:bCs w:val="0"/>
                <w:color w:val="auto"/>
                <w:kern w:val="2"/>
                <w:sz w:val="21"/>
                <w:szCs w:val="21"/>
                <w:lang w:val="en-US" w:eastAsia="zh-CN"/>
              </w:rPr>
              <w:t>7</w:t>
            </w:r>
          </w:p>
        </w:tc>
        <w:tc>
          <w:tcPr>
            <w:tcW w:w="292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6A3E78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售后服务</w:t>
            </w:r>
          </w:p>
          <w:p w14:paraId="0EB02C8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（1）中标供应商应按照国家有关法律、法规、规章和“三包”规定提供售后服务。售后服务及质保条件等不得低于国家和行业主管部门制定的有关标准。</w:t>
            </w:r>
          </w:p>
          <w:p w14:paraId="1AB5E6D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（2）中标供应商须具有相关技术人员，中标供应商接到采购人售后咨询应在2小时内有专人答复，若需要现场解决应安排专人24小时内到达，售后服务方式均为中标供应商上门服务。</w:t>
            </w:r>
          </w:p>
        </w:tc>
        <w:tc>
          <w:tcPr>
            <w:tcW w:w="86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C233E43">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02D3191">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r>
      <w:tr w14:paraId="5166820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41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FF486D1">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3"/>
                <w:rFonts w:hint="default" w:ascii="宋体" w:hAnsi="宋体" w:eastAsia="宋体" w:cs="宋体"/>
                <w:b w:val="0"/>
                <w:bCs w:val="0"/>
                <w:color w:val="auto"/>
                <w:kern w:val="2"/>
                <w:sz w:val="21"/>
                <w:szCs w:val="21"/>
                <w:lang w:val="en-US" w:eastAsia="zh-CN"/>
              </w:rPr>
            </w:pPr>
            <w:r>
              <w:rPr>
                <w:rStyle w:val="13"/>
                <w:rFonts w:hint="eastAsia" w:ascii="宋体" w:hAnsi="宋体" w:eastAsia="宋体" w:cs="宋体"/>
                <w:b w:val="0"/>
                <w:bCs w:val="0"/>
                <w:color w:val="auto"/>
                <w:kern w:val="2"/>
                <w:sz w:val="21"/>
                <w:szCs w:val="21"/>
                <w:lang w:val="en-US" w:eastAsia="zh-CN"/>
              </w:rPr>
              <w:t>8</w:t>
            </w:r>
          </w:p>
        </w:tc>
        <w:tc>
          <w:tcPr>
            <w:tcW w:w="292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B0E9F6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项目要求</w:t>
            </w:r>
          </w:p>
          <w:p w14:paraId="0014E3F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（1）中标供应商提供采购人所需中药饮片，并保证能满足日常的临床诊疗需要。中标供应商不得以任何借口（如无货，采购量少等）不执行采购人药品采购计划，如无法执行时，需支付相关违约金。</w:t>
            </w:r>
          </w:p>
          <w:p w14:paraId="778285D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标供应商应保证采购人提出采购计划后，在72小时内送至采购人指定地点，急需品种在24小时内送达。中标供应商在运输中药饮片过程中应有保证中药饮片质量的措施。中标供应商供应前一工作日下午18：00前，需将拟供应的计划清单与用户确认核对。运输费用、装卸费用等由中标供应商承担。中标供应商配送的中药饮片送达采购人指定地点后，待采购人相关人员验收无误后方可离开，对不符合合同约定或质量要求的，采购人有权拒绝签收。如超过3次（含）出现无法按时、足量提供饮片，需在接收到第三次订单的3日内提供无法供应该中药饮片品种说明并加盖中标供应商公章，采购人有权在缺货期间从其他供应商处调货；如不提供说明，采购人有权终止该品种的供应合同。</w:t>
            </w:r>
          </w:p>
          <w:p w14:paraId="5FFD778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中标供应商提供的中药饮片的产地、规格、质量、价格、包装、有效期等均需符合招标要求及有关规定。直接接触中药饮片包装的标签至少应当标注名称、中药饮片执行标准、包装规格、生产日期、产品批号、保质期、贮藏条件、生产企业、生产地址、联系方式等内容（具体应根据国家最新关于中药饮片包装、标签的相关规定执行）。包装色标需符合国家中医药管理局规定的色标要求。</w:t>
            </w:r>
          </w:p>
          <w:p w14:paraId="3479A02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（4）中标供应商提供的中药饮片包装需要按照采购人所需包装规格提供，并配有方便患者携带饮片的包装袋（如塑料袋或纸袋等）。</w:t>
            </w:r>
          </w:p>
          <w:p w14:paraId="57A05F4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（5）中标供应商应按照采购人要求，参照《中国药典》和临床用药习惯，应能提供满足采购人要求的多种规格品种；如果有特殊包装需求，需能够满足临床要求。</w:t>
            </w:r>
          </w:p>
          <w:p w14:paraId="082E5E77">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（6）中标供应商提供的全部中药饮片均应按国家规定的标准及保护措施进行包装，每一个包装箱内应附有一份详细装箱单。包装材料、标记和包装箱内外的单据应符合国家的有关要求。</w:t>
            </w:r>
          </w:p>
          <w:p w14:paraId="7956411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（7）为采购人提供相应服务包括但不限于中药代煎、代配、膏方制作、临方炮制等相关服务，并应配有符合规范的煎煮配送服务中心。</w:t>
            </w:r>
          </w:p>
          <w:p w14:paraId="271D101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（8）对采购单位中医药学科发展提供协助。</w:t>
            </w:r>
          </w:p>
          <w:p w14:paraId="724403C0">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（9）供应保证：中标供应商必须产品齐全，不得以任何借口（如无货，采购量少等）不执行采购人药品采购计划从而影响采购人的采购计划。</w:t>
            </w:r>
          </w:p>
        </w:tc>
        <w:tc>
          <w:tcPr>
            <w:tcW w:w="86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5F8F150">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E41F8BE">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r>
      <w:tr w14:paraId="3934F282">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41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59A0384">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3"/>
                <w:rFonts w:hint="default" w:ascii="宋体" w:hAnsi="宋体" w:eastAsia="宋体" w:cs="宋体"/>
                <w:b w:val="0"/>
                <w:bCs w:val="0"/>
                <w:color w:val="auto"/>
                <w:kern w:val="2"/>
                <w:sz w:val="21"/>
                <w:szCs w:val="21"/>
                <w:lang w:val="en-US" w:eastAsia="zh-CN"/>
              </w:rPr>
            </w:pPr>
            <w:r>
              <w:rPr>
                <w:rStyle w:val="13"/>
                <w:rFonts w:hint="eastAsia" w:ascii="宋体" w:hAnsi="宋体" w:eastAsia="宋体" w:cs="宋体"/>
                <w:b w:val="0"/>
                <w:bCs w:val="0"/>
                <w:color w:val="auto"/>
                <w:kern w:val="2"/>
                <w:sz w:val="21"/>
                <w:szCs w:val="21"/>
                <w:lang w:val="en-US" w:eastAsia="zh-CN"/>
              </w:rPr>
              <w:t>9</w:t>
            </w:r>
          </w:p>
        </w:tc>
        <w:tc>
          <w:tcPr>
            <w:tcW w:w="292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27072E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饮片质量要求</w:t>
            </w:r>
          </w:p>
          <w:p w14:paraId="2327F820">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生产企业制定有严格的内控药品标准（包括原料、各单元工艺环节物料、中药饮片成品检验标准及过程控制指标），中标供应商需提供相关证明材料以及药品质控方案以明确生产全过程质量控制的措施、关键质控点及相关质量要求，使作为初始原料的中药材、提取用原料的饮片、制剂用原料的中间体符合相关部门规定标准，保证中药饮片的质量。</w:t>
            </w:r>
          </w:p>
          <w:p w14:paraId="46FDCEB0">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标供应商提供的中药饮片能严格执行现行版《中华人民共和国药典》、《广东省中药炮制规范》、《广东省中药材标准》、各省中药材标准和炮制规范等的标准（若有最新文件，则以最新文件规定为准），中药饮片规格应符合国家中医药管理局等相关要求，能满足采购人的用药习惯。</w:t>
            </w:r>
          </w:p>
          <w:p w14:paraId="4961B30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（3）中标供应商有符合中药传统用药习惯的炮制生产线，有完善的炮制生产工艺，提供的炮制品种数量丰富，提供的炮制品种生产工艺规程完善详实，生产记录完整规范。</w:t>
            </w:r>
          </w:p>
          <w:p w14:paraId="290F7F3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（4）中标供应商向采购人提供每一批中药饮片的质检报告。</w:t>
            </w:r>
          </w:p>
          <w:p w14:paraId="0D1577D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（5）中药饮片的有效期应符合采购人药品入库验收标准，以保证药品质量。</w:t>
            </w:r>
          </w:p>
          <w:p w14:paraId="3699519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（6）产地要求：中标供应商需制定严格的产品质量标准控制体系，确保药材来源稳定可靠。</w:t>
            </w:r>
          </w:p>
          <w:p w14:paraId="57DE15F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（7）国药准字号的中药饮片需要提供相关国药准字号相关文件。</w:t>
            </w:r>
          </w:p>
        </w:tc>
        <w:tc>
          <w:tcPr>
            <w:tcW w:w="86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C758069">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A25416C">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r>
      <w:tr w14:paraId="2A042C6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41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A524008">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3"/>
                <w:rFonts w:hint="default" w:ascii="宋体" w:hAnsi="宋体" w:eastAsia="宋体" w:cs="宋体"/>
                <w:b w:val="0"/>
                <w:bCs w:val="0"/>
                <w:color w:val="auto"/>
                <w:kern w:val="2"/>
                <w:sz w:val="21"/>
                <w:szCs w:val="21"/>
                <w:lang w:val="en-US" w:eastAsia="zh-CN"/>
              </w:rPr>
            </w:pPr>
            <w:r>
              <w:rPr>
                <w:rStyle w:val="13"/>
                <w:rFonts w:hint="eastAsia" w:ascii="宋体" w:hAnsi="宋体" w:eastAsia="宋体" w:cs="宋体"/>
                <w:b w:val="0"/>
                <w:bCs w:val="0"/>
                <w:color w:val="auto"/>
                <w:kern w:val="2"/>
                <w:sz w:val="21"/>
                <w:szCs w:val="21"/>
                <w:lang w:val="en-US" w:eastAsia="zh-CN"/>
              </w:rPr>
              <w:t>10</w:t>
            </w:r>
          </w:p>
        </w:tc>
        <w:tc>
          <w:tcPr>
            <w:tcW w:w="292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232627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代煎配送</w:t>
            </w:r>
          </w:p>
          <w:p w14:paraId="6916412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药配剂（代煎）中心，设计、管理、运营应符合国家相关法律法规要求，具备完善的信息对接系统，完善的审方系统、监控系统、物流查询系统等，生产车间须符合相关规定。中心的设备购置、信息系统配置、人员配备等由中标供应商负责。</w:t>
            </w:r>
          </w:p>
          <w:p w14:paraId="428D921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（2）中标供应商所提供的中药配剂（代煎）中心到采购人办公地址的驾车时间须在2小时内。</w:t>
            </w:r>
          </w:p>
          <w:p w14:paraId="50CBC7A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中药配剂（代煎）中心至少配备处方收发室、中药饮片调配室、饮片浸泡室、煎药室、膏方制作室、包装室、仓库等。并配备有完善的信息管理系统，利用信息技术手段，保障中药配剂（代煎）中心业务运作顺畅。</w:t>
            </w:r>
          </w:p>
          <w:p w14:paraId="79251A8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（4）中药配剂（代煎）中心须具备完善的质量管理体系，具有保证中药饮片调剂及代煎配送质量相关管理制度、流程和规范，具有规范的操作记录，符合医院及相关管理要求。</w:t>
            </w:r>
          </w:p>
          <w:p w14:paraId="14E8223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服务期内，中药配剂（代煎）中心的所有日常经营管理费用，包括但不限于中药饮片养护成本、水、电、燃气费用、人工费用、包装材料、配送费、维修维护费用、员工培训费用和其他管理费用等由中标供应商负责。</w:t>
            </w:r>
          </w:p>
        </w:tc>
        <w:tc>
          <w:tcPr>
            <w:tcW w:w="86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D8FD02E">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89A05E1">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r>
      <w:tr w14:paraId="4A4101B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41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DEB52AB">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3"/>
                <w:rFonts w:hint="default" w:ascii="宋体" w:hAnsi="宋体" w:eastAsia="宋体" w:cs="宋体"/>
                <w:b w:val="0"/>
                <w:bCs w:val="0"/>
                <w:color w:val="auto"/>
                <w:kern w:val="2"/>
                <w:sz w:val="21"/>
                <w:szCs w:val="21"/>
                <w:lang w:val="en-US" w:eastAsia="zh-CN"/>
              </w:rPr>
            </w:pPr>
            <w:r>
              <w:rPr>
                <w:rStyle w:val="13"/>
                <w:rFonts w:hint="eastAsia" w:ascii="宋体" w:hAnsi="宋体" w:eastAsia="宋体" w:cs="宋体"/>
                <w:b w:val="0"/>
                <w:bCs w:val="0"/>
                <w:color w:val="auto"/>
                <w:kern w:val="2"/>
                <w:sz w:val="21"/>
                <w:szCs w:val="21"/>
                <w:lang w:val="en-US" w:eastAsia="zh-CN"/>
              </w:rPr>
              <w:t>11</w:t>
            </w:r>
          </w:p>
        </w:tc>
        <w:tc>
          <w:tcPr>
            <w:tcW w:w="292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4FC4A8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★人员要求</w:t>
            </w:r>
          </w:p>
          <w:p w14:paraId="0F087AC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（1）中药配剂（代煎）中心负责人、中药饮片质量验收负责人、中药饮片调剂复核人员应具备执业药师（专业类别/专业为中药学）或主管中药师职称以上资格，且对中药饮片鉴别具有丰富的经验；</w:t>
            </w:r>
          </w:p>
          <w:p w14:paraId="5B46CF2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（2）中药饮片处方调剂员应具有中药学中专以上学历或中药调剂员资格或初级专业技术资格（中药学）及以上任职资格；</w:t>
            </w:r>
          </w:p>
          <w:p w14:paraId="1539791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（3）煎药人员应为中药学专业人员或经培训取得相应资格的人员。</w:t>
            </w:r>
          </w:p>
        </w:tc>
        <w:tc>
          <w:tcPr>
            <w:tcW w:w="86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7D5B848">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EC167DD">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r>
      <w:tr w14:paraId="46E07B3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41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A785264">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3"/>
                <w:rFonts w:hint="default" w:ascii="宋体" w:hAnsi="宋体" w:eastAsia="宋体" w:cs="宋体"/>
                <w:b w:val="0"/>
                <w:bCs w:val="0"/>
                <w:color w:val="auto"/>
                <w:kern w:val="2"/>
                <w:sz w:val="21"/>
                <w:szCs w:val="21"/>
                <w:lang w:val="en-US" w:eastAsia="zh-CN"/>
              </w:rPr>
            </w:pPr>
            <w:r>
              <w:rPr>
                <w:rStyle w:val="13"/>
                <w:rFonts w:hint="eastAsia" w:ascii="宋体" w:hAnsi="宋体" w:eastAsia="宋体" w:cs="宋体"/>
                <w:b w:val="0"/>
                <w:bCs w:val="0"/>
                <w:color w:val="auto"/>
                <w:kern w:val="2"/>
                <w:sz w:val="21"/>
                <w:szCs w:val="21"/>
                <w:lang w:val="en-US" w:eastAsia="zh-CN"/>
              </w:rPr>
              <w:t>12</w:t>
            </w:r>
          </w:p>
        </w:tc>
        <w:tc>
          <w:tcPr>
            <w:tcW w:w="292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D612F2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日常工作要求</w:t>
            </w:r>
          </w:p>
          <w:p w14:paraId="03B23D80">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（1）中药饮片代煎</w:t>
            </w:r>
          </w:p>
          <w:p w14:paraId="245FB26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1）中标供应商具有保证煎药质量的各种煎药设备，满足中药煎煮要求。</w:t>
            </w:r>
          </w:p>
          <w:p w14:paraId="10A6E00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药配剂（代煎）中心的信息管理系统接收到从采购人处传送的处方后，进入处方审核环节（包括系统初审与人工复审）。如出现审核不通过的异常处方，由系统返回采购人处进行处理；审核通过的处方经调配复核、浸泡、煎煮、包装等，最后由专车配送到医院或由物流公司收件分拣，按时配送到患者家中。</w:t>
            </w:r>
          </w:p>
          <w:p w14:paraId="2D5401A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3)中药饮片代配服务（协定方）接收到从采购人处传送的处方后，进入处方审核环节，审核通过的处方经调配、复核、包装等，最后由专车配送到指定的站点。</w:t>
            </w:r>
          </w:p>
          <w:p w14:paraId="32400560">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（2）膏方制作</w:t>
            </w:r>
          </w:p>
          <w:p w14:paraId="35191FE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中药配剂（代煎）中心的信息管理系统接收到从采购人处传送的处方后，进入处方审核环节（包括系统初审与人工复审）。如出现审核不通过的异常处方，由系统返回采购人处进行处理；审核通过的处方经调剂复核、浸泡、煎煮、过滤、浓缩、收膏、分装、凉膏、包装等，最后由专车配送到医院或由物流公司收件分拣，配送到患者家中。</w:t>
            </w:r>
          </w:p>
          <w:p w14:paraId="4149462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（3）临方加工炮制</w:t>
            </w:r>
          </w:p>
          <w:p w14:paraId="5876616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中药配剂（代煎）中心收到采购人需要个性化加工炮制的处方后，按照要求和有关操作规范进行加工炮制，产品须符合相关质量标准。</w:t>
            </w:r>
          </w:p>
          <w:p w14:paraId="7638721F">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★（4）总体质量要求</w:t>
            </w:r>
          </w:p>
          <w:p w14:paraId="741DFF8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1）中标供应商对中药饮片、代煎中药、膏方和其它制剂的质量负全部责任。如质量出现问题，中标供应商应承担全部责任，并配合采购人处理好相关善后工作。</w:t>
            </w:r>
          </w:p>
          <w:p w14:paraId="49CDD66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2）中药配剂（代煎）中心须具备完善的质量管理体系，具有保证中药饮片调剂及代煎配送质量相关管理制度、流程和规范，具有规范的操作记录，符合医院及相关管理要求。</w:t>
            </w:r>
          </w:p>
          <w:p w14:paraId="7E7CCF64">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（5）配送服务要求</w:t>
            </w:r>
          </w:p>
          <w:p w14:paraId="0D725850">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1）代煎中药：</w:t>
            </w:r>
          </w:p>
          <w:p w14:paraId="3EB6B90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①门诊代煎中药：中山市范围内，配送到中心及各站点要求对11:00前完成订单提交的，中标供应商派专人当天16:30前送达；11:00后完成订单提交的，次日8:00前送达。配送到家要求11:00前完成订单提交的，当天送达采购人指定地点；11:00后完成订单提交的，不迟于次日12:00点送达采购人指定地点。中山市外或其他特殊情况按实际配送时间执行。</w:t>
            </w:r>
          </w:p>
          <w:p w14:paraId="0F25565A">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2）配送费用：中山市内由中标供应商按时限配送给患者或医院指定地址，快递费用由中标供应商承担，中山市外地址快递费由患者到付。</w:t>
            </w:r>
          </w:p>
        </w:tc>
        <w:tc>
          <w:tcPr>
            <w:tcW w:w="86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C7C8963">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7D6965CF">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r>
      <w:tr w14:paraId="539367BE">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D0DDEF"/>
          <w:tblCellMar>
            <w:top w:w="0" w:type="dxa"/>
            <w:left w:w="108" w:type="dxa"/>
            <w:bottom w:w="0" w:type="dxa"/>
            <w:right w:w="108" w:type="dxa"/>
          </w:tblCellMar>
        </w:tblPrEx>
        <w:trPr>
          <w:trHeight w:val="539" w:hRule="atLeast"/>
          <w:jc w:val="center"/>
        </w:trPr>
        <w:tc>
          <w:tcPr>
            <w:tcW w:w="415"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B5B47D3">
            <w:pPr>
              <w:keepNext w:val="0"/>
              <w:keepLines w:val="0"/>
              <w:pageBreakBefore w:val="0"/>
              <w:shd w:val="clear"/>
              <w:kinsoku/>
              <w:wordWrap/>
              <w:overflowPunct/>
              <w:topLinePunct w:val="0"/>
              <w:autoSpaceDE/>
              <w:autoSpaceDN/>
              <w:bidi w:val="0"/>
              <w:adjustRightInd/>
              <w:snapToGrid/>
              <w:spacing w:line="240" w:lineRule="auto"/>
              <w:jc w:val="center"/>
              <w:textAlignment w:val="auto"/>
              <w:rPr>
                <w:rStyle w:val="13"/>
                <w:rFonts w:hint="default" w:ascii="宋体" w:hAnsi="宋体" w:eastAsia="宋体" w:cs="宋体"/>
                <w:b w:val="0"/>
                <w:bCs w:val="0"/>
                <w:color w:val="auto"/>
                <w:kern w:val="2"/>
                <w:sz w:val="21"/>
                <w:szCs w:val="21"/>
                <w:lang w:val="en-US" w:eastAsia="zh-CN"/>
              </w:rPr>
            </w:pPr>
            <w:r>
              <w:rPr>
                <w:rStyle w:val="13"/>
                <w:rFonts w:hint="eastAsia" w:ascii="宋体" w:hAnsi="宋体" w:eastAsia="宋体" w:cs="宋体"/>
                <w:b w:val="0"/>
                <w:bCs w:val="0"/>
                <w:color w:val="auto"/>
                <w:kern w:val="2"/>
                <w:sz w:val="21"/>
                <w:szCs w:val="21"/>
                <w:lang w:val="en-US" w:eastAsia="zh-CN"/>
              </w:rPr>
              <w:t>13</w:t>
            </w:r>
          </w:p>
        </w:tc>
        <w:tc>
          <w:tcPr>
            <w:tcW w:w="2927"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5023D96">
            <w:pPr>
              <w:pStyle w:val="17"/>
              <w:keepNext w:val="0"/>
              <w:keepLines w:val="0"/>
              <w:pageBreakBefore w:val="0"/>
              <w:widowControl/>
              <w:kinsoku/>
              <w:wordWrap/>
              <w:overflowPunct/>
              <w:topLinePunct w:val="0"/>
              <w:autoSpaceDE/>
              <w:autoSpaceDN/>
              <w:bidi w:val="0"/>
              <w:adjustRightInd/>
              <w:snapToGrid/>
              <w:textAlignment w:val="auto"/>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eastAsia="zh-CN"/>
              </w:rPr>
              <w:t>报价要求</w:t>
            </w:r>
          </w:p>
          <w:p w14:paraId="14E67832">
            <w:pPr>
              <w:pStyle w:val="17"/>
              <w:keepNext w:val="0"/>
              <w:keepLines w:val="0"/>
              <w:pageBreakBefore w:val="0"/>
              <w:widowControl/>
              <w:numPr>
                <w:ilvl w:val="0"/>
                <w:numId w:val="0"/>
              </w:numPr>
              <w:kinsoku/>
              <w:wordWrap/>
              <w:overflowPunct/>
              <w:topLinePunct w:val="0"/>
              <w:autoSpaceDE/>
              <w:autoSpaceDN/>
              <w:bidi w:val="0"/>
              <w:adjustRightInd/>
              <w:snapToGrid/>
              <w:textAlignment w:val="auto"/>
              <w:rPr>
                <w:rFonts w:hint="eastAsia" w:ascii="宋体" w:hAnsi="宋体" w:eastAsia="宋体" w:cs="宋体"/>
                <w:color w:val="auto"/>
                <w:sz w:val="20"/>
                <w:szCs w:val="20"/>
                <w:highlight w:val="none"/>
              </w:rPr>
            </w:pPr>
            <w:r>
              <w:rPr>
                <w:rFonts w:hint="eastAsia" w:ascii="宋体" w:hAnsi="宋体" w:eastAsia="宋体" w:cs="宋体"/>
                <w:color w:val="auto"/>
                <w:sz w:val="20"/>
                <w:szCs w:val="20"/>
                <w:lang w:val="en-US" w:eastAsia="zh-CN" w:bidi="ar-SA"/>
              </w:rPr>
              <w:t>（1）</w:t>
            </w:r>
            <w:r>
              <w:rPr>
                <w:rFonts w:hint="eastAsia" w:ascii="宋体" w:hAnsi="宋体" w:eastAsia="宋体" w:cs="宋体"/>
                <w:color w:val="auto"/>
                <w:sz w:val="20"/>
                <w:szCs w:val="20"/>
                <w:highlight w:val="none"/>
              </w:rPr>
              <w:t>报价应考虑包括但不限于中药饮片的费用、包装、仓储、配送运输、保险费、检验费、加工费、耗材费（包括但不限于药袋、打印标签等消耗品）、人工工资、售后服务、税费、其他伴随服务费用及合同实施过程中的一切可预见和不可预见费用；如发生缺漏项视同已包含在报价之中，投标人须根据自身经验自行承担相应风险。</w:t>
            </w:r>
          </w:p>
          <w:p w14:paraId="52148AFB">
            <w:pPr>
              <w:pStyle w:val="18"/>
              <w:spacing w:line="240" w:lineRule="auto"/>
              <w:ind w:left="0" w:leftChars="0" w:firstLine="0" w:firstLineChars="0"/>
              <w:rPr>
                <w:rFonts w:hint="eastAsia" w:ascii="宋体" w:hAnsi="宋体" w:eastAsia="宋体" w:cs="宋体"/>
                <w:color w:val="auto"/>
                <w:sz w:val="20"/>
                <w:szCs w:val="20"/>
                <w:highlight w:val="none"/>
                <w:lang w:val="en-US" w:eastAsia="zh-CN" w:bidi="ar-SA"/>
              </w:rPr>
            </w:pP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lang w:val="en-US" w:eastAsia="zh-CN"/>
              </w:rPr>
              <w:t>2）</w:t>
            </w:r>
            <w:r>
              <w:rPr>
                <w:rFonts w:hint="eastAsia" w:ascii="宋体" w:hAnsi="宋体" w:eastAsia="宋体" w:cs="宋体"/>
                <w:color w:val="auto"/>
                <w:sz w:val="20"/>
                <w:szCs w:val="20"/>
                <w:highlight w:val="none"/>
                <w:lang w:val="en-US" w:eastAsia="zh-CN" w:bidi="ar-SA"/>
              </w:rPr>
              <w:t>煎煮品种目录报价表</w:t>
            </w:r>
          </w:p>
          <w:tbl>
            <w:tblPr>
              <w:tblStyle w:val="10"/>
              <w:tblW w:w="5000" w:type="pct"/>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78"/>
              <w:gridCol w:w="1498"/>
              <w:gridCol w:w="2785"/>
            </w:tblGrid>
            <w:tr w14:paraId="21FD42C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00" w:type="pct"/>
                  <w:gridSpan w:val="3"/>
                  <w:vAlign w:val="top"/>
                </w:tcPr>
                <w:p w14:paraId="0AA22006">
                  <w:pPr>
                    <w:pStyle w:val="18"/>
                    <w:keepNext w:val="0"/>
                    <w:keepLines w:val="0"/>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煎煮品种目录报价表</w:t>
                  </w:r>
                </w:p>
              </w:tc>
            </w:tr>
            <w:tr w14:paraId="5496180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49" w:type="pct"/>
                  <w:vAlign w:val="top"/>
                </w:tcPr>
                <w:p w14:paraId="7D83F170">
                  <w:pPr>
                    <w:pStyle w:val="18"/>
                    <w:keepNext w:val="0"/>
                    <w:keepLines w:val="0"/>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color w:val="auto"/>
                      <w:sz w:val="20"/>
                      <w:szCs w:val="20"/>
                      <w:highlight w:val="none"/>
                      <w:lang w:eastAsia="zh-CN"/>
                    </w:rPr>
                  </w:pPr>
                  <w:r>
                    <w:rPr>
                      <w:rFonts w:hint="eastAsia" w:ascii="宋体" w:hAnsi="宋体" w:eastAsia="宋体" w:cs="宋体"/>
                      <w:color w:val="auto"/>
                      <w:sz w:val="20"/>
                      <w:szCs w:val="20"/>
                      <w:highlight w:val="none"/>
                      <w:lang w:val="en-US" w:eastAsia="zh-CN"/>
                    </w:rPr>
                    <w:t>名称</w:t>
                  </w:r>
                </w:p>
              </w:tc>
              <w:tc>
                <w:tcPr>
                  <w:tcW w:w="1347" w:type="pct"/>
                  <w:vAlign w:val="top"/>
                </w:tcPr>
                <w:p w14:paraId="7FD61A23">
                  <w:pPr>
                    <w:pStyle w:val="18"/>
                    <w:keepNext w:val="0"/>
                    <w:keepLines w:val="0"/>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最高限价</w:t>
                  </w:r>
                </w:p>
              </w:tc>
              <w:tc>
                <w:tcPr>
                  <w:tcW w:w="2502" w:type="pct"/>
                  <w:vAlign w:val="top"/>
                </w:tcPr>
                <w:p w14:paraId="6E401126">
                  <w:pPr>
                    <w:pStyle w:val="18"/>
                    <w:keepNext w:val="0"/>
                    <w:keepLines w:val="0"/>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报价</w:t>
                  </w:r>
                </w:p>
              </w:tc>
            </w:tr>
            <w:tr w14:paraId="24C088D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149" w:type="pct"/>
                  <w:vAlign w:val="center"/>
                </w:tcPr>
                <w:p w14:paraId="4FC0E041">
                  <w:pPr>
                    <w:pStyle w:val="18"/>
                    <w:keepNext w:val="0"/>
                    <w:keepLines w:val="0"/>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煎药机煎药</w:t>
                  </w:r>
                </w:p>
              </w:tc>
              <w:tc>
                <w:tcPr>
                  <w:tcW w:w="1347" w:type="pct"/>
                  <w:vAlign w:val="center"/>
                </w:tcPr>
                <w:p w14:paraId="50B96DAF">
                  <w:pPr>
                    <w:pStyle w:val="18"/>
                    <w:keepNext w:val="0"/>
                    <w:keepLines w:val="0"/>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2.20</w:t>
                  </w:r>
                  <w:r>
                    <w:rPr>
                      <w:rFonts w:hint="eastAsia" w:ascii="宋体" w:hAnsi="宋体" w:eastAsia="宋体" w:cs="宋体"/>
                      <w:color w:val="auto"/>
                      <w:sz w:val="20"/>
                      <w:szCs w:val="20"/>
                      <w:highlight w:val="none"/>
                    </w:rPr>
                    <w:t>元/剂</w:t>
                  </w:r>
                </w:p>
              </w:tc>
              <w:tc>
                <w:tcPr>
                  <w:tcW w:w="2502" w:type="pct"/>
                  <w:vAlign w:val="center"/>
                </w:tcPr>
                <w:p w14:paraId="638D056B">
                  <w:pPr>
                    <w:pStyle w:val="18"/>
                    <w:keepNext w:val="0"/>
                    <w:keepLines w:val="0"/>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元/剂</w:t>
                  </w:r>
                </w:p>
              </w:tc>
            </w:tr>
            <w:tr w14:paraId="2E43D79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9" w:hRule="atLeast"/>
              </w:trPr>
              <w:tc>
                <w:tcPr>
                  <w:tcW w:w="1149" w:type="pct"/>
                  <w:vAlign w:val="center"/>
                </w:tcPr>
                <w:p w14:paraId="5965BE8C">
                  <w:pPr>
                    <w:pStyle w:val="18"/>
                    <w:keepNext w:val="0"/>
                    <w:keepLines w:val="0"/>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煎膏调配</w:t>
                  </w:r>
                </w:p>
              </w:tc>
              <w:tc>
                <w:tcPr>
                  <w:tcW w:w="1347" w:type="pct"/>
                  <w:vAlign w:val="center"/>
                </w:tcPr>
                <w:p w14:paraId="7AAF4008">
                  <w:pPr>
                    <w:pStyle w:val="18"/>
                    <w:keepNext w:val="0"/>
                    <w:keepLines w:val="0"/>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16.00</w:t>
                  </w:r>
                  <w:r>
                    <w:rPr>
                      <w:rFonts w:hint="eastAsia" w:ascii="宋体" w:hAnsi="宋体" w:eastAsia="宋体" w:cs="宋体"/>
                      <w:color w:val="auto"/>
                      <w:sz w:val="20"/>
                      <w:szCs w:val="20"/>
                      <w:highlight w:val="none"/>
                    </w:rPr>
                    <w:t>元/剂</w:t>
                  </w:r>
                </w:p>
              </w:tc>
              <w:tc>
                <w:tcPr>
                  <w:tcW w:w="2502" w:type="pct"/>
                  <w:vAlign w:val="center"/>
                </w:tcPr>
                <w:p w14:paraId="3342A2B1">
                  <w:pPr>
                    <w:pStyle w:val="18"/>
                    <w:keepNext w:val="0"/>
                    <w:keepLines w:val="0"/>
                    <w:suppressLineNumbers w:val="0"/>
                    <w:spacing w:before="0" w:beforeAutospacing="0" w:after="0" w:afterAutospacing="0" w:line="240" w:lineRule="auto"/>
                    <w:ind w:left="0" w:leftChars="0" w:right="0" w:rightChars="0" w:firstLine="0" w:firstLineChars="0"/>
                    <w:jc w:val="cente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lang w:val="en-US" w:eastAsia="zh-CN"/>
                    </w:rPr>
                    <w:t xml:space="preserve">                    </w:t>
                  </w:r>
                  <w:r>
                    <w:rPr>
                      <w:rFonts w:hint="eastAsia" w:ascii="宋体" w:hAnsi="宋体" w:eastAsia="宋体" w:cs="宋体"/>
                      <w:color w:val="auto"/>
                      <w:sz w:val="20"/>
                      <w:szCs w:val="20"/>
                      <w:highlight w:val="none"/>
                    </w:rPr>
                    <w:t>元/剂</w:t>
                  </w:r>
                </w:p>
              </w:tc>
            </w:tr>
          </w:tbl>
          <w:p w14:paraId="455EFBC6">
            <w:pPr>
              <w:pStyle w:val="17"/>
              <w:keepNext w:val="0"/>
              <w:keepLines w:val="0"/>
              <w:pageBreakBefore w:val="0"/>
              <w:widowControl/>
              <w:kinsoku/>
              <w:wordWrap/>
              <w:overflowPunct/>
              <w:topLinePunct w:val="0"/>
              <w:autoSpaceDE/>
              <w:autoSpaceDN/>
              <w:bidi w:val="0"/>
              <w:adjustRightInd/>
              <w:snapToGrid/>
              <w:textAlignment w:val="auto"/>
              <w:rPr>
                <w:rFonts w:hint="eastAsia" w:ascii="宋体" w:hAnsi="宋体" w:eastAsia="宋体" w:cs="宋体"/>
                <w:color w:val="auto"/>
                <w:sz w:val="20"/>
                <w:szCs w:val="20"/>
                <w:highlight w:val="none"/>
                <w:lang w:val="en-US" w:eastAsia="zh-CN"/>
              </w:rPr>
            </w:pPr>
            <w:r>
              <w:rPr>
                <w:rFonts w:hint="eastAsia" w:ascii="宋体" w:hAnsi="宋体" w:eastAsia="宋体" w:cs="宋体"/>
                <w:color w:val="auto"/>
                <w:sz w:val="20"/>
                <w:szCs w:val="20"/>
                <w:highlight w:val="none"/>
                <w:lang w:val="en-US" w:eastAsia="zh-CN"/>
              </w:rPr>
              <w:t>注：</w:t>
            </w:r>
            <w:r>
              <w:rPr>
                <w:rFonts w:hint="eastAsia" w:ascii="宋体" w:hAnsi="宋体" w:eastAsia="宋体" w:cs="宋体"/>
                <w:color w:val="auto"/>
                <w:sz w:val="20"/>
                <w:szCs w:val="20"/>
                <w:highlight w:val="none"/>
              </w:rPr>
              <w:t>不高于中山市物价主管部门核定的收费标准执行。</w:t>
            </w:r>
            <w:bookmarkStart w:id="13" w:name="_GoBack"/>
            <w:bookmarkEnd w:id="13"/>
          </w:p>
        </w:tc>
        <w:tc>
          <w:tcPr>
            <w:tcW w:w="860"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A2A9F9F">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c>
          <w:tcPr>
            <w:tcW w:w="796" w:type="pct"/>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CE9A184">
            <w:pPr>
              <w:keepNext w:val="0"/>
              <w:keepLines w:val="0"/>
              <w:pageBreakBefore w:val="0"/>
              <w:shd w:val="clear"/>
              <w:kinsoku/>
              <w:wordWrap/>
              <w:overflowPunct/>
              <w:topLinePunct w:val="0"/>
              <w:autoSpaceDE/>
              <w:autoSpaceDN/>
              <w:bidi w:val="0"/>
              <w:adjustRightInd/>
              <w:snapToGrid/>
              <w:spacing w:line="240" w:lineRule="auto"/>
              <w:jc w:val="both"/>
              <w:textAlignment w:val="auto"/>
              <w:rPr>
                <w:rStyle w:val="13"/>
                <w:rFonts w:hint="eastAsia" w:ascii="宋体" w:hAnsi="宋体" w:eastAsia="宋体" w:cs="宋体"/>
                <w:b w:val="0"/>
                <w:bCs w:val="0"/>
                <w:color w:val="auto"/>
                <w:kern w:val="2"/>
                <w:sz w:val="21"/>
                <w:szCs w:val="21"/>
                <w:lang w:val="en-US" w:eastAsia="zh-CN"/>
              </w:rPr>
            </w:pPr>
          </w:p>
        </w:tc>
      </w:tr>
    </w:tbl>
    <w:p w14:paraId="623F7BA0">
      <w:pPr>
        <w:pStyle w:val="8"/>
        <w:spacing w:line="360" w:lineRule="auto"/>
        <w:ind w:firstLine="0"/>
        <w:jc w:val="both"/>
        <w:rPr>
          <w:rFonts w:hint="eastAsia" w:ascii="宋体" w:hAnsi="宋体" w:eastAsia="宋体" w:cs="宋体"/>
          <w:color w:val="auto"/>
          <w:lang w:val="zh-TW" w:eastAsia="zh-TW"/>
        </w:rPr>
      </w:pPr>
    </w:p>
    <w:p w14:paraId="5A3E165E">
      <w:pPr>
        <w:pStyle w:val="14"/>
        <w:spacing w:line="360" w:lineRule="auto"/>
        <w:jc w:val="both"/>
        <w:rPr>
          <w:rFonts w:hint="eastAsia" w:ascii="宋体" w:hAnsi="宋体" w:eastAsia="宋体" w:cs="宋体"/>
          <w:color w:val="auto"/>
          <w:sz w:val="32"/>
          <w:szCs w:val="32"/>
        </w:rPr>
      </w:pPr>
    </w:p>
    <w:p w14:paraId="456A4C7D">
      <w:pPr>
        <w:spacing w:line="360" w:lineRule="auto"/>
        <w:rPr>
          <w:rFonts w:hint="eastAsia" w:ascii="宋体" w:hAnsi="宋体" w:eastAsia="宋体" w:cs="宋体"/>
          <w:color w:val="auto"/>
          <w:sz w:val="32"/>
          <w:szCs w:val="32"/>
        </w:rPr>
      </w:pPr>
      <w:r>
        <w:rPr>
          <w:rFonts w:hint="eastAsia" w:ascii="宋体" w:hAnsi="宋体" w:eastAsia="宋体" w:cs="宋体"/>
          <w:color w:val="auto"/>
          <w:sz w:val="32"/>
          <w:szCs w:val="32"/>
        </w:rPr>
        <w:br w:type="page"/>
      </w:r>
    </w:p>
    <w:p w14:paraId="1109F45B">
      <w:pPr>
        <w:pStyle w:val="12"/>
        <w:numPr>
          <w:ilvl w:val="0"/>
          <w:numId w:val="0"/>
        </w:numPr>
        <w:rPr>
          <w:rStyle w:val="13"/>
          <w:rFonts w:hint="eastAsia" w:hAnsi="宋体" w:cs="宋体"/>
          <w:b/>
          <w:bCs/>
          <w:color w:val="auto"/>
          <w:kern w:val="2"/>
          <w:sz w:val="21"/>
          <w:szCs w:val="21"/>
          <w:lang w:val="en-US" w:eastAsia="zh-CN"/>
        </w:rPr>
      </w:pPr>
      <w:r>
        <w:rPr>
          <w:rStyle w:val="13"/>
          <w:rFonts w:hint="eastAsia" w:hAnsi="宋体" w:cs="宋体"/>
          <w:b/>
          <w:bCs/>
          <w:color w:val="auto"/>
          <w:kern w:val="2"/>
          <w:sz w:val="21"/>
          <w:szCs w:val="21"/>
          <w:lang w:val="en-US" w:eastAsia="zh-CN"/>
        </w:rPr>
        <w:t>十一、报价单</w:t>
      </w:r>
      <w:bookmarkStart w:id="6" w:name="_Toc15065"/>
      <w:bookmarkStart w:id="7" w:name="_Toc3871"/>
      <w:bookmarkStart w:id="8" w:name="_Toc32605"/>
      <w:bookmarkStart w:id="9" w:name="_Toc24494"/>
      <w:r>
        <w:rPr>
          <w:rStyle w:val="13"/>
          <w:rFonts w:hint="eastAsia" w:hAnsi="宋体" w:cs="宋体"/>
          <w:b/>
          <w:bCs/>
          <w:color w:val="auto"/>
          <w:kern w:val="2"/>
          <w:sz w:val="21"/>
          <w:szCs w:val="21"/>
          <w:lang w:val="en-US" w:eastAsia="zh-CN"/>
        </w:rPr>
        <w:t>（同时Excel版本请同步发送至邮箱）</w:t>
      </w:r>
    </w:p>
    <w:p w14:paraId="67D61317">
      <w:pPr>
        <w:pStyle w:val="12"/>
        <w:numPr>
          <w:ilvl w:val="0"/>
          <w:numId w:val="0"/>
        </w:numPr>
        <w:jc w:val="center"/>
        <w:rPr>
          <w:rStyle w:val="13"/>
          <w:rFonts w:hint="eastAsia" w:hAnsi="宋体" w:cs="宋体"/>
          <w:b/>
          <w:bCs/>
          <w:color w:val="auto"/>
          <w:kern w:val="2"/>
          <w:sz w:val="24"/>
          <w:szCs w:val="24"/>
          <w:lang w:val="en-US" w:eastAsia="zh-CN"/>
        </w:rPr>
      </w:pPr>
    </w:p>
    <w:p w14:paraId="12F20FE0">
      <w:pPr>
        <w:pStyle w:val="12"/>
        <w:numPr>
          <w:ilvl w:val="0"/>
          <w:numId w:val="0"/>
        </w:numPr>
        <w:jc w:val="center"/>
        <w:rPr>
          <w:rStyle w:val="13"/>
          <w:rFonts w:hint="eastAsia" w:hAnsi="宋体" w:cs="宋体"/>
          <w:b/>
          <w:bCs/>
          <w:color w:val="auto"/>
          <w:kern w:val="2"/>
          <w:sz w:val="24"/>
          <w:szCs w:val="24"/>
          <w:lang w:val="en-US" w:eastAsia="zh-CN"/>
        </w:rPr>
      </w:pPr>
      <w:r>
        <w:rPr>
          <w:rStyle w:val="13"/>
          <w:rFonts w:hint="eastAsia" w:hAnsi="宋体" w:cs="宋体"/>
          <w:b/>
          <w:bCs/>
          <w:color w:val="auto"/>
          <w:kern w:val="2"/>
          <w:sz w:val="24"/>
          <w:szCs w:val="24"/>
          <w:lang w:val="en-US" w:eastAsia="zh-CN"/>
        </w:rPr>
        <w:t>报价单</w:t>
      </w:r>
    </w:p>
    <w:tbl>
      <w:tblPr>
        <w:tblStyle w:val="9"/>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20"/>
        <w:gridCol w:w="1600"/>
        <w:gridCol w:w="2416"/>
        <w:gridCol w:w="2041"/>
        <w:gridCol w:w="1143"/>
        <w:gridCol w:w="927"/>
        <w:gridCol w:w="1097"/>
      </w:tblGrid>
      <w:tr w14:paraId="15FAD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129E1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8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1F21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药品名称</w:t>
            </w:r>
          </w:p>
        </w:tc>
        <w:tc>
          <w:tcPr>
            <w:tcW w:w="94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2C93B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执行标准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F93F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包装规格</w:t>
            </w:r>
          </w:p>
        </w:tc>
        <w:tc>
          <w:tcPr>
            <w:tcW w:w="63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3AA53">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计量单位</w:t>
            </w:r>
          </w:p>
        </w:tc>
        <w:tc>
          <w:tcPr>
            <w:tcW w:w="5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6EDF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报价单价（元/kg）</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7D5E6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备注</w:t>
            </w:r>
          </w:p>
        </w:tc>
      </w:tr>
      <w:tr w14:paraId="50ADB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52D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BCC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炒酸枣仁</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894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6EA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49E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0B813">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A81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71B1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330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25C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北柴胡</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4B2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926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63A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C2D3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BF2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CC1E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BE8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718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法半夏</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DB1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192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D9C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57672">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676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9EEA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EC0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1D8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当归</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F0D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FC5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5DF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5C22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4A8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CB5F7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299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7BC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威灵仙</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93D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69B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562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FD06D">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A23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6D1B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951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E46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黄芪</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5BF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A8A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D84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A5EC5">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959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CFE3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BF5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B4D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吴茱萸</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F34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BA0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008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1C3C7">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814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4881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B53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D66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白术</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D04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5A2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184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1D5C3">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9F4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77B6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CBA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978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黄芩</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D38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0B3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3B3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94FCD">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BFD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65A8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BFD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EC7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金银花</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8A1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C65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E4E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1C48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6B0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C601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88E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DB71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桔梗</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F22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D96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1AC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7A86A">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03C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0FDD2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05C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243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蝉蜕</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545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A0E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3BE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C0D05">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BD8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D55BE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1F0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407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龙骨</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E1F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D98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09A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53E5A">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4AC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4E81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2E5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C0F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川芎</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96C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4FD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4FA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5D55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A87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F9C6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113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E1D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醋延胡索</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E2A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464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481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A8D4E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3C9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158F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B25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A8F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浙贝母</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F53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D71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4B1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3AD98">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805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36B9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01F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1DE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牛膝</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83F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8781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190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C2C2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1FB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3D166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1436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16D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醋鳖甲</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D7A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602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9E7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E33B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7F8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E97A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7DC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E73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独活</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0EA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44B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B28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8CBB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C58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BAF3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CA4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BA6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五味子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04D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9DA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DDA0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0491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4DE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AB48F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D35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F48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牡丹皮</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5EC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336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30F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FF39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45B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7C238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B12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1C1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炙甘草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881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B0F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034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ABD42">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925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374A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260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100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陈皮</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873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E83E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2BA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FFFA5">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41D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1984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E0C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2FB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连翘</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E23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F5B0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8A4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7354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2FF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042F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3CD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880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熟地黄</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A02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451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92C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E060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500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89A6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2A2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04D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荆芥穗</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6CA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6D2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A19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68DB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8BD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18B7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DF6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C16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地黄</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B69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248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352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07CD4">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27D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B680E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4F5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94C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肉桂</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DA4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98B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F52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E525A">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FE8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8570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21E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A09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淫羊藿</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F69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CD4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216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98B57">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380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7977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82F9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C62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麸炒枳实</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8A9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CC9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26E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7A67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E94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CD77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BB3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E45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细辛</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23E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C4A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264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E23DD">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25C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C211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D8E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D08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鸡骨草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EF5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3C9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F34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776F8">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018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3376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827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903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桑枝</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82A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9D1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6BB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9C3CF">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315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D2C65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DAA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C5A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土茯苓</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0AD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DCC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B17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EF81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B0E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8418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9BE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B82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六神曲</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497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中药成方制剂第十九册</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C7F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小包装、大包装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4B1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70863">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59D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E155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C27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3EB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蒲公英</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009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A56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976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6D468">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6CB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94AE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1A4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B70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郁金</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226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45FE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D32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7459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B90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733C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E03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E531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姜厚朴</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8E9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EA2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1A6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610C3">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4FB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B485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09B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294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泽泻</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9CF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716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734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05DAD">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437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C153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BD1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49F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芡实</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27E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630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3B3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7CAB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EFF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45BC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466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042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茯神</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A11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9FA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8C3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2E112">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156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7BE5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350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C65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葛根</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E36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6C0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5C0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EBA4C">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55F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95E9E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2B2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9C7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三七</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B953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142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1CE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CC3FF">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C73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D7C0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BFC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7BF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全蝎</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DA3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1C8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FDF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67D52">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858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D193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381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BF8D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桑白皮</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156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EF8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ECF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9BC72">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518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122A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869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43E6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皂角刺</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D35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D23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D28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FF7E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AF8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EAE7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591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525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秦艽</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592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2A2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FA8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B5DF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180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7DFC2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797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0BE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枸杞子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73E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5E3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E30B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AE8F8">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2E7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D6C3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8FC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37A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盐菟丝子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2B0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57F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7D6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DF19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785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7F2F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CA6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EF1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干姜</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071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112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616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BE39A">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B92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C5FE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F93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759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天花粉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7EE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E55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D34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A118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242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829B4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EF1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AE6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炒白扁豆</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5B5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6B8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A2A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50BA5">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B8A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D9BA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D48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EDE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化橘红</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92C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C02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5CF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2832A">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8DC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5DD0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F24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9D5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紫苏叶</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6D4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CF5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0707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43F83">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4BC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A26A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EB0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72D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夏枯草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547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1A9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7C6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4A03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401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8D9B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150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140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醋龟甲</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575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EB3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50D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25473">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731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CBC4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A48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735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续断</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BF1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22C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0C7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452A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937E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85A0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EF1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142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盐巴戟天</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B0D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5D5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271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49C9A">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D74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BAF8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6F7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33B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鸡内金</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574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497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53EA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C1B63">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E90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402BB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3AE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2DB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菊花</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8BB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DF2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E0F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99F12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F2C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D06A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62C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EE4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浮小麦</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607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37C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D0F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EC01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83EE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0F24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AE5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71D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醋乳香</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497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5E0D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517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0E0C8">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961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335C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670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886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辛夷</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F3F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563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A0F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4332C">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A62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2791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F78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E34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乌药</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972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B39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699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8445C">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BE4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E8C9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97E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7B2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广升麻</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4D5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AE1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B3B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99733D">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67C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9428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6B7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256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地骨皮</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2A7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A4E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C40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CD0DD">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212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5BB8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76C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09B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淡竹叶</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38A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EAD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DE2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17CC8">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6A8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EB38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93A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D53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茜草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DE0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61E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A48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5989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D27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F07F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9CE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73E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瓜蒌皮</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8A7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491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7046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D9C04">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AF0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D0566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9DC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09A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胆南星</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F04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0989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127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6CAA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928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2ECD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1AB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9E1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车前子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C9A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83B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E18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8EE9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7C8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72E1E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888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4BE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麻黄根</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A43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C7E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CAF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61A18">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ED9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C982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F26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1AA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锁阳</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98F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862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608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67097">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B4E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A694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7FD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1AE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槟榔</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4E1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21C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D1F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ACAB8">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9E8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2B08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845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A4D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覆盆子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B23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398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2DF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7C20A">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197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46FC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6FA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85FD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薄荷</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A52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91F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D20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FDE0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0D4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D908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3D0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2CC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蒺藜</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C18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05E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8B2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2A548">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C14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0F7B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E53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14D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瓦楞子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38F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1CB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C0D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56838">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782F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E7A0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7AE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14D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狗脊</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554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BA3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51A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C770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BAD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B7E4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8E4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F89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叶下珠</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122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301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7CB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204FC">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9DD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4833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208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DA3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粉萆薢</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186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9AC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C29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AD835">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28B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70F6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401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77F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白前</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2F1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7C0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1C9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C45E2">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B7F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C2926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E15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E9D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醋三棱</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3C7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66B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6BF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C42C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22E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0816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954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DD7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炒王不留行</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7FB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B92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CF5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5092C3">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82F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5547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6A8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D0A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女贞子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3137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DD7F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B23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7CC9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5909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DB4C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BFD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E15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豆蔻</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84D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232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3DF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2352D">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5B7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38DB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B14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741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胖大海</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D2D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A8A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4BD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55F9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F84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F6FC3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BC0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96E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射干</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7BF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2AD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755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C05E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E39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CA22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961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BE9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槐花</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88F6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410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62E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57785">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ECC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0B55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D3A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D5B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忍冬藤</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5D5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FA4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2A9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D93F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F55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35D2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134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20E8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白花蛇舌草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34C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CB0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C5D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26367">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500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5CE3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46A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E15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墨旱莲</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6F5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F89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A78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CEC5F">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ECC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7499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B1C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06C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桑叶</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966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952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A77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6A616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49A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12DC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E2D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3F3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淡豆豉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AB5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050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3F71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6F67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0EF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46A29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A29D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399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盐补骨脂</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E7C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18E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6BE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4F5B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B70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93AE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DCA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4D0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大腹皮</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D3E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7B6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EFE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18468">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908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6760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03B1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5CE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合欢花</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FDE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EEB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67B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9B8E5">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88B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3955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63B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B74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蒲黄</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6D4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FC2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F6B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7306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9FA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8261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9B2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120B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莲子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B16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CD2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1CF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C831F">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B26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4B92A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DF7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2C7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板蓝根</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823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884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F31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F0AF7">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21D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53862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788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857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灯心草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0D9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B37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EBA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3CC98">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8AD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7F13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EB2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90F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火炭母</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93F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0B6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AB6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CA953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A36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6CE3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052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859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石决明</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4E5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7A1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16D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393B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58C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375F4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557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757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马齿苋</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868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538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8485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0165F">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1C8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1693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0FB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E40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玉竹</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A5E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79B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DA2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7DEFE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F47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B1B1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419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926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宽筋藤</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569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517E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C66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9B93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343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86B0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F8FA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287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龙胆</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7A4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84D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1A1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8967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30D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F363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012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0BC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海藻</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D87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ABB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BE2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D9D0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AD6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09D1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1ED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167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金荞麦</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12A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F22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625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2FDFF">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677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2F68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A18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733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鹿角霜</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51B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373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029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5C354">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548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CBFA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967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EBA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木蝴蝶</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447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572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43B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5545A">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8E37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169C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FE7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B73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虎杖</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49B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050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1F6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08E2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C70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A172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FD2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116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豨莶草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6B3F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D51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08B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0A81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DE7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B6F7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957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DC0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败酱草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7B7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5CB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63D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3FEF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FDD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9DC3A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309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D1B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川楝子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813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C5C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3C4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4681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30F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3FCB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89F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EEF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防己</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7A2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A70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0B3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47327">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3C3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D2CF0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945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6A99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制川乌</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C50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1E5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3646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69B6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A18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9A38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62E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3ED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千斤拔</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1BC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A50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385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59177C">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E52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5DD8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193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329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半枝莲</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D4D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653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ABE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370B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8DC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E126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C9F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DDD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萹蓄</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E28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508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CC0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12CDF">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C45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D688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CAE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C08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岗梅</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6CA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69D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8FF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28495">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9AC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11E5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1E1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B42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徐长卿</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BDC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3A2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B6F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3B71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BD9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1335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61A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143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土鳖虫</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89A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359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54F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5FA9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4D5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ACFB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C16F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31B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地榆炭</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0E7C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3F8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13F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80AF1C">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2A3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FFDF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A13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CCE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蛇床子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679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60D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C1D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8387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EF4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30DC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E5F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8095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旋覆花</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F4AC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49C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9CD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6876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9DA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9834F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AA3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D6D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酒大黄</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143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369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C66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4AB88">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1A0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5E82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1B3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63E7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苏木</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60D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1F9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8EB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6FA63">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0BF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1314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A59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CE8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广东土牛膝</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EE3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176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4EF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93B7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8CF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F59C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8CD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C53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侧柏炭</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81C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5E4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B01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8266A">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3EF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5381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8DF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CAE0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苘麻子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FB4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310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4D2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8A09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1B7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500A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39E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269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藕节</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ADE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3AA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7A7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32A24">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3AA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9DC9E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6C3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438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姜炭</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29A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2D0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B2B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B6343">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32F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76107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CBE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9AE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五倍子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AF6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959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DCB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B3C18">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18C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F2C31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D7D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A9E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丁香</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C346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64C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FE7D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E47DA">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702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EEA4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522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DEFD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木贼</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A7C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F3C2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797C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2B1AD">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A5D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4F26B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CE9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149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香薷</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8BF5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8C2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543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67CFA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54B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CE94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3638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489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制草乌</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F71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AAF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448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E039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3F9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A8FA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E7B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5E0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蚕砂</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F55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7EF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171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FC235">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0A3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3CB8A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A15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1FC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鸡蛋花</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414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FF8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80B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6BD7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066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711E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66C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B9C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三叉苦</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F62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BD79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C1C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3E817">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34E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7F34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C3F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80D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蝉花</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B67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F95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908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1957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3EC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7D9A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5FB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A6F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甜叶菊</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9DD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81A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D79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5A84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376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C75F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C3E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A25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防风</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E46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4CE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F99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6701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BAC5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F2EC2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1A8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FB4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党参</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DEC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C28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FB3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B20DD">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C6B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01DB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BEE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EFA1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黄连</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928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279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15B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0EE9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5703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8DD43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3AF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941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茯苓</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480E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A5D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8BB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DEAAA">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386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EBF89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830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32F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赤芍</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F4B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7114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1C0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6D31A">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235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3B95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8BC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622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砂仁</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9F7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BE1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1DB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6DC47">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082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CB0A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043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140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甘草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955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D4F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96F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FDFF3">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F31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C44E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698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A1E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白芍</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5ED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B7F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083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EBFE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5C6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32EC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1A6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CA0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苍术</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EE2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A2F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6D6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EAFE4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48E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6760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B7D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ACF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天麻</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9F4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C5D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214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865F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CD4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FE8E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DC2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3E4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芒硝</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EC1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93F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6BB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BB3F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FFA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C4C8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13E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DEB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枳壳</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B1B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B92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8AF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81D7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9B1A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AADF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E8E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986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太子参</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51C1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F34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6C5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E8192">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524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BF510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8DF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A47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麦冬</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949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B3C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9FD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E1D5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C64D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DAC5E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A9B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5D0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当归尾</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0F2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7FA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31F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60D3A">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996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1394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B8A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B03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丹参</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B1E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261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0CC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081B3">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AA8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8DE1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F9F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960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柏子仁</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360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994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E460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C0F25">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E86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479A2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212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E79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甘草泡地龙</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57C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940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FBF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91E58">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1A0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BA61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CB2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E08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山药</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807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7447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CD4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499F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8D0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8919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228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0E8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鸡血藤</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B5E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9DC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0D7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84F5C">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4AE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40A8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B25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FA3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牡蛎</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B93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CB6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CC00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146E4">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8BF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2B2C3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25E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8B3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前胡</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4FA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77B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679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6839F">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1EE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95021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E65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37D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羌活</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1C3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A6B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673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C92D2">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74A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61E7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2DA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9D7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重楼</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58E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0DBE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799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9E7C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ED4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9A65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D38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C9C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薏苡仁</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F1D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1BD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412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8A19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D21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4E26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B2C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1897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红花</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A18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77C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75C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8770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266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C3E7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007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AEF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五指毛桃</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A48E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1B4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D94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9321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E45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220C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476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28A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盐杜仲</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C61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D7D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468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A224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88E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590E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74B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3FD8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燀桃仁</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81F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F41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631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7ED5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350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9F0C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AE5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7EC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通草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A14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B41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9E1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7E2FF">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A6D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CB1B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8CB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443A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玄参</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9DC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D9B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040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C3A5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C92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561A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B96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BE3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燀苦杏仁</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881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67F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E3B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D6FC5">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205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5028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768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B5F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醋没药</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18A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BC1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ACB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13F0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FCE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DFD4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3D5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FCC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醋香附</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424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3A5C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8EC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65125">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B13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12CB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C4D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34D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茵陈</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7FB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21D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4CF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8DA4D">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0AD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03C9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33D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4E6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猫爪草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FF0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C165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5E7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CB2B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741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C384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2C5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A9E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泽兰</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C61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CE5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33D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3F53F">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164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F69C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92D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E8B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大黄</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0E9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E88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665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45123">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D02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87001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B24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922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知母</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28B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9056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AE3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DE79C">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960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E6E3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6B0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53D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佛手</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C9B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694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224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1CB2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D73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E66D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004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2C1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猪苓</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105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307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BAC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2D8F3">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64C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6A51D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3C8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6DC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山楂</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78A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C795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DB1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BB3B2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A2E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42BE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79B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53E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木香</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74B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219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93B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B4F5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7AB6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374B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4D4A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18B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蔓荆子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015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93B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2E0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8D674">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25B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75E4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FFE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62D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白鲜皮</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23A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7967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6AE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C7D18">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FC0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FE9A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08B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89A2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百合</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814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B32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0A1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F30B2">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D0E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371EE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B6F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1E3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紫苏梗</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C0ED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F94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8AA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62D27">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55A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81F4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BA6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F78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桂枝</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CD3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AE48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D3DE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F8DA7">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4F7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0D24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0AE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6627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白芷</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F9E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6FB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E35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4D44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15B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F56B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54B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FE6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首乌藤</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99E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32F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5E5D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DBBF7">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877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3EC1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B79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D73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款冬花</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5A7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C5C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09F6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F3133">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6C6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25A9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B80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A2E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枇杷叶</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1A6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AF3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C3F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56B2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2B6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C72C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C597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9DE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合欢皮</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236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3AD6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838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A0FD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482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0B64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FF25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73A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广金钱草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025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023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AAA5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3910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9D3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A5D5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0DB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B88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艾叶</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9B8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F8F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D0C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4ED17">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1A0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3868E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994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C5F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栀子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1BB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D38A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64A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FC9A2">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E23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414F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451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916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海金沙</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591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234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DE4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63C4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27F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5FA16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335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2B24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干益母草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571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A22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1E4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1C2F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7BA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A2BB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075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80E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炒麦芽</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4CA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F00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24C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5BEA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F15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4065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E21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ACE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天冬</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20E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F3F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A9A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756A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23E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377C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40F1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FAB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龙眼肉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664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364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F96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D36F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A7C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BB24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9293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166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紫菀</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913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5F5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132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C58F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E96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B820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607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81B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远志</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423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752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9FE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9E8AD">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1A9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C3DB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A468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DF0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百部</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317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9E8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A56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FBE0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79F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05F10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448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273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麻黄</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801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9CE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8727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0944A">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685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E1E2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C93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2E8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海螵蛸</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53A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F33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7AD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BFAAA">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617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C2863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63A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3EB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莱菔子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968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F85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5F8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53D6A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443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6224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0BD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B0C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北沙参</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F71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FC1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5EB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D348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BB4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8584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066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591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石菖蒲</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950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49A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8D2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5836F">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893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9530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7F1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F47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广藿香</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85E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876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017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2EB08">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607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63241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E5CB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564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牛大力</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443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0EB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B3C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194F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2E2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93A5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B6F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EC3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钩藤</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A3A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205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E54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85AE2">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95B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C538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1AC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06F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姜黄</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6AE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0AD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836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B1959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ABE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6015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48E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E1D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制何首乌</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CBE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A04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2AA0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F481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2AE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BD20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183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B99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马勃</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557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AD5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65A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9EE85">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D64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CE7A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545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82C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紫苏子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DA0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473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02B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F8E2A">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D7C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A1E32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FC6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6EC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蜈蚣</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9BC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C0A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088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4671EA">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E18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7D2E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27C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371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牛蒡子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A47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E57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6EB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17BB8">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240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64E89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A6E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F77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白茅根</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5C6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1B0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67F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D3515">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4EC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B1E74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10D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139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郁李仁</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F50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59F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115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D66A2">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44C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9180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2FD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840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田基黄</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2E1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415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F61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3797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47C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63F5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BA3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EF2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桑寄生</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F3D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B46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8D7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A0453">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95B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B4D6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EF2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3FE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酒黄精</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2CF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BD5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DB8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43755">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276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E0A8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2CE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388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醋莪术</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5FF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ABE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045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6ECC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ADF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79B8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75A3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D5F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川木通</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8B6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6D1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128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AB3DF">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BD2D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FC99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A28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5D9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火麻仁</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06F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0D2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064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FCE692">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3DE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4147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1C2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2F4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干鱼腥草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C9C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736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1E7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26B75">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DA0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1ADA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463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B55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决明子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C66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89D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41C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89D1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ADAB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6AA3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875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2EDE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益智仁</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453E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6A5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479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889B7">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EA2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7658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F0BD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A85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滑石</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18A6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349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E82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F0D5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AEC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3BC5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547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13E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盐沙苑子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393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215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FD7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5803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B52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B539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AEA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148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仙鹤草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E98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643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6AD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7C08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844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07FF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81A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07FB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芦根</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523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61E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DC2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26F37">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96B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7DEF9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90D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F70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木瓜</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AE4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AE0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F27F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FD407">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A5B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5886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798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C4B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车前草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490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AAC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1CB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A1882">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F2B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63B6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A2CD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37E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苦参</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0BC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82B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684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A64F3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0E8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C074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A00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1F0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骨碎补</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49C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70A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C31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00354C">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073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2A03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986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F7C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青皮</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D02C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C046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FAA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2460F">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E0F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6B30A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2A7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C2D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石韦</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22B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61D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921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0F3CD">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E0A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8C60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B71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7FB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荷叶</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69D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2B6D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E92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97CB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30D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B60B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01F6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D78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蜜麻黄</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A2A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FA4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26E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F705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DCB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471A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D36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FD9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野菊花</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F8AF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765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D72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60A87">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0F0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1E9F0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34C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91D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地肤子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4DA8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117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8F7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EBED3">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D05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35BA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774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182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五灵脂</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5A4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B17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DAE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8AD5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CCA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DB0C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465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F85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龙脷叶</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28C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37FE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96D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699A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6BCF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161A1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9E8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A81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广昆布</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471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975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ED68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8B73C">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3CF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CE7C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B53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834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乌梅</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563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F60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A95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1375C">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99C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61EC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3E4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5AB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珍珠母</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6E64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AD21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B0D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8896A">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F3C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9A699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5C3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A76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伸筋草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EA5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6379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9A2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145EC">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12F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D0B7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347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7DC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瓜蒌子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CF9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F42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15E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56988">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ABE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F778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DBC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DAD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木棉花</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9DE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79B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A83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0D4A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5ED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BD328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8DA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639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苍耳子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788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350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4B8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3C7F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F23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A41A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595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096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芥子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33E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6706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4F4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A826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757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4177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D2D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D83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琥珀</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FAC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6F8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803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495E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341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9BA8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B88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38E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糯稻根</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6464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501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8434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82A3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263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6F76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CA4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52C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瞿麦</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6B2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B90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AEB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E0DB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07E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C95E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43A3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6367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薤白</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6923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D9FB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159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2AF2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B39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A3BB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55A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3C2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布渣叶</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DC67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46B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B71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8812C">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3AF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141B6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340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148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白及</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4B5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AC11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20B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46677">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6E9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3F9D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283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C7F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葶苈子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7C87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19B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E9E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29F92">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E08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41E92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055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EA5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赤小豆</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47F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A48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B9E2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8D294">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F5A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59DD3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C34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747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大青叶</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2C2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61D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A2F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EE355">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4E5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89726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7932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F51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路路通</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641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689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C62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70E5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C0F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0C37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7AF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8CC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佩兰</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457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7E4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280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9AC2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B42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66A53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49F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284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青蒿</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AEC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05AB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A67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2817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ADF1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A43F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538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471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板栗壳</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9F9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7C6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2E7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10A7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343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6BF94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C82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635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玫瑰花</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A34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F5A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82B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2D754">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6A7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B489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75A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856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水牛角</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32E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618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68B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0F33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520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444A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A69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DEA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番泻叶</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420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78E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5FC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F72B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13C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9DC1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3B4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8EE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冬瓜子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627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A26D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54B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263F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405F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F498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6F6F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129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诃子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865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CA1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4E5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EFBC8">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E48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B94D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8A2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138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荔枝核</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83A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112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83E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DAC67">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27A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92F7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5214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B8C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桑椹</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7A4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2DE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0D7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5C1E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26D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683C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234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282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小茴香</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E74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280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B4D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2D20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36B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1E7B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9E8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A69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绞股蓝</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0D8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27FB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837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23925">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D69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BFFB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5A0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167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赭石</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912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6A6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90A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8D2DA">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F9B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2214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725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FF9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鹅不食草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679F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195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16B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9E6D5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E5EE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8289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10E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ABE9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冰片</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3ED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CD6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袋装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6C4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BC75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1D1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311F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C3F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246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石榴皮</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359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F20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BE9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123C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E7A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66BB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E6B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7D5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平贝母</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6B2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AC6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D51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A66B2">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42E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6123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EE9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0B8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稻芽</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F02E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EE3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1E7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4323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8CD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7A31D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CBD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C24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大枣(黑枣)</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0F8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A0C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7C9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73AA5">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B78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F411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C06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F462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花椒</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153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C88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ED0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A3D9F">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DF1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EC01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08C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DD1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盐金樱子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959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BC6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BD9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ED50A">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A66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895CC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415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D37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广东络石藤</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B3D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D53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87E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DE103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F4F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802A3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759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ADC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千年健</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A00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8A1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73B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03AFC">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A80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F6E8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74F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EC39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大血藤</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244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18A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532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5377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BD87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4643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A534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F942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青黛</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5A1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C33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3E3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3D95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1C4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7A1A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158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CFA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肉苁蓉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55BE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7E8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120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7CADA">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509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9478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C71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A91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山慈菇</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8A0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A69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B8F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83E1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06F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87AF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EE4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BD6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蛇莓</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B7CA7">
            <w:pPr>
              <w:jc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湖南等</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B69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41F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2108C">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107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EAC4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792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7CF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干石斛</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843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FD3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549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45DD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640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C6E9F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B3D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C1F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玄明粉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5F7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588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D6A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F8F2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A6C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47B1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09D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6D3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牛羊草结</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9F53E">
            <w:pPr>
              <w:jc w:val="center"/>
              <w:rPr>
                <w:rFonts w:hint="eastAsia" w:ascii="宋体" w:hAnsi="宋体" w:eastAsia="宋体" w:cs="宋体"/>
                <w:i w:val="0"/>
                <w:iCs w:val="0"/>
                <w:color w:val="000000"/>
                <w:sz w:val="22"/>
                <w:szCs w:val="22"/>
                <w:u w:val="none"/>
                <w:lang w:eastAsia="zh-CN"/>
              </w:rPr>
            </w:pPr>
            <w:r>
              <w:rPr>
                <w:rFonts w:hint="eastAsia" w:ascii="宋体" w:hAnsi="宋体" w:eastAsia="宋体" w:cs="宋体"/>
                <w:i w:val="0"/>
                <w:iCs w:val="0"/>
                <w:color w:val="000000"/>
                <w:sz w:val="22"/>
                <w:szCs w:val="22"/>
                <w:u w:val="none"/>
                <w:lang w:eastAsia="zh-CN"/>
              </w:rPr>
              <w:t>甘肃省等</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9F8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3A6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4B625">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55A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E5EB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2EC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3B8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竹茹</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1D7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CB1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597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03127">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4B9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F990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91B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7CC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紫花地丁</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00D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8CB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54B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BF444">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91C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735B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E7C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35D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青天葵(小叶)</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F0A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7DA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18A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2CD8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A6F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2113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E02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DB3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冬凌草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8D0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953A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BB2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14ABED">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E06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597F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53A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41DA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珍珠粉(外用)</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A2C0F">
            <w:pPr>
              <w:jc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A9A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F6C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10682">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CE0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B086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8564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9EF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橘红胎</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FF719">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6D7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F10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CA74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D9E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6E21F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74A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0FD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菊苣</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720AA">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9BA5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DBD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4330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9EA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4DB0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23C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E93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藏红曲</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986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西藏</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DE5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2BE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212E2">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586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56D97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231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462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关黄柏</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18B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5D8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969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0680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752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7CB6B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007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F7B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桑螵蛸</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EE6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E77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AFA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FD6EA">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04B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49E1D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2B0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650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醋甘遂</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CEA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999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袋装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7A7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8461F">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CB6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1150A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2B7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DDB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朱砂粉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E0B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48F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BDE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2D5B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969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60FB2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E2A8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830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玉米须</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686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36F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684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207E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E99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B251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BEA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E4A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石膏</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2E8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782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721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B765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6FC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017BB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FDD2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ABFE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藁本</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C71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921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A48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6110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7F9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05783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1A6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25F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磁石</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7C8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09D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38A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85FD4">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C13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2BBD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713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5A5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白头翁</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A7C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99D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3F8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F434D">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8EB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56CA1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660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515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熟附子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C71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053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B22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CCC8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88F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9EEC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2C3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BB9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姜僵蚕</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E20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002F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357A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CBEB8">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3DC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202F94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FA1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63F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山茱萸</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EA0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567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B5C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B88CF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E94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常用</w:t>
            </w:r>
          </w:p>
        </w:tc>
      </w:tr>
      <w:tr w14:paraId="3ADF6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F37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F9B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土地骨</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046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95F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59B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D41E2">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FDDB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57195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9F9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900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紫草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F6C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DCE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42A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D319F">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827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049EE9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75C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D7F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地丁</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949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F32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8E8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C40C7">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E67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3A214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9205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D62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蜂房</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334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149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FE44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BE0C9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5D9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468D35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73F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4BB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阳起石</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AA2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6B9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698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D140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42D1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114B8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5E5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ADF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密蒙花</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FBA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78B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05E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FC83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B8E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3A35C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5FB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581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蚕茧</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5AF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安徽、河北等</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AE0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48C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D458F">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92B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45B24E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10C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BE8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高良姜</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B2A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E09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AA7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CCBD4">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1266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63377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872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7B7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藤梨根</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0C2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上海、湖北、浙江等</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B40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F3D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08A4F">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C22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219BA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24F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4AB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透骨草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0A3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广西、山东等</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A38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42A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D3BB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CEA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1A5AF8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343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5EE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橘核</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6FD9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EF5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B1F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937E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30A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5FB9B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E6E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36E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秦皮</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D4D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38D1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A19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0BF7C">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D57B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55D4A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7F3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769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阿胶</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BA3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4FB74">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250g/盒</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AC7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FF3C5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B9E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29338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F8F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C14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救必应</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252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900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2EC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1ACF2">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AFA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555D62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1AA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5A0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土荆皮</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61A9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779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437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83E65">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CFF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21A0D5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396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04D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扭肚藤</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38B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E80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B63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71EF2F">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EE0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05770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0CFA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66F7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沙苑子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E71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15DE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705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15B7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8BB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1CB75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A73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92B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仙茅</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7F8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88E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8CA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A6822">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260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28C9C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78B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0EB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龙血竭</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1D7858">
            <w:pPr>
              <w:jc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C66F3">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250g/盒</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80D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0FE8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D7E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3FDC6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853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CF7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鸭脚艾</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427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E9C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404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BF758">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DD7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57B81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A9C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56E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制马钱子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158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1D9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袋装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2C8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71F97">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8A6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3DBEB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9BD6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F35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人参</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0CE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BD2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1B2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87F3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941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7C957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D04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506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九香虫</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356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693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DED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A9D7E">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5AD4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1A480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054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317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灵芝（紫芝）</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026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DBD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0EF9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1D19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A49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1887B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C04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737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硫黄(外用)</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114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7A5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AA7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7547A">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1867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1A995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A39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0C7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鹿角胶</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5C1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504947">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120g/盒</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883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1E6D4">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6B1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0FE09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0C54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4E3C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刺猬皮</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A28E9">
            <w:pPr>
              <w:jc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268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3DE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D315A">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B1E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510D6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2E2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454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竹蜂</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850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F3B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75F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F660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439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4B425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6B2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E1E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雪梨</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9AB67">
            <w:pPr>
              <w:jc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4D9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1E7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3499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FFB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30A12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101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0D0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南瓜子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3E3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安徽省等</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592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636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CD32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48A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44C586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49C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3F2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矮地茶</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A46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43E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C0D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A03F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ABB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3BB2E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658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F14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罗汉果</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06B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FA81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BB5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FDD02">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15B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577F0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277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487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鸡矢藤</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105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EB8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D37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81225">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66F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21720E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E92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108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贯众</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AEA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D61E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38C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D09AC">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FD7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31E43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C3C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8EE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广海桐皮</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A8A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6B9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66F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4BEF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960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7224B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BD12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95D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罗布麻叶</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410F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AFC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0CE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93BFF">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771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4631A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F5EA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C6BB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白果仁</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2FF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5065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38E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885D9">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7130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7D85B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F5F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01F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楮实子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437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F91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49E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4DBF3">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C48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76805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C39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99C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鹿衔草</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74B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40C2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7A7D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B6500">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BDA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10255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66B1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865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大蓟</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DA9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AFE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7EB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1F741">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8871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2A392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540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C23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小蓟</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E22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438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CEA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3A2882">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250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5C639C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1256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0F1E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川贝</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259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4A7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4EF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22202">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F34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11C983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DB1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360</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D14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白薇</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9E8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F9E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919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2276F">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0E0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3FB18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F75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361</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43A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水蛭</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1C4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5B4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F69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79CE86">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D5B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47EE9E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09D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362</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F3B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白蔹</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66F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5F7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DA1D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861B45">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CFB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1A0AF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CB0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363</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BEA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柿蒂</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BF60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42D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0B4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2BD97">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07B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5ED10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032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364</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19E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侧柏叶</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05E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2B4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4B8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F1C35">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041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01A17E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B2C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365</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503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焦山楂</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AE7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8F6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F710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A04D7">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498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05259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559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366</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B01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地榆</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C70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105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ED2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D0F1AB">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6D4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5C149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988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367</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3AA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焦栀子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946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中国药典</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180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37F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C4C1F">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B0F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610C4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806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368</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F279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黄荆子</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3C4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广东省中药材标准</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A55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1EE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9ECE4">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054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tr w14:paraId="702FB3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37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C59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369</w:t>
            </w:r>
          </w:p>
        </w:tc>
        <w:tc>
          <w:tcPr>
            <w:tcW w:w="86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82A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红曲</w:t>
            </w:r>
          </w:p>
        </w:tc>
        <w:tc>
          <w:tcPr>
            <w:tcW w:w="94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C9ADF">
            <w:pPr>
              <w:jc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w:t>
            </w:r>
          </w:p>
        </w:tc>
        <w:tc>
          <w:tcPr>
            <w:tcW w:w="10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287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小包装、散装</w:t>
            </w:r>
          </w:p>
        </w:tc>
        <w:tc>
          <w:tcPr>
            <w:tcW w:w="63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164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BDA64">
            <w:pPr>
              <w:jc w:val="center"/>
              <w:rPr>
                <w:rFonts w:hint="eastAsia" w:ascii="宋体" w:hAnsi="宋体" w:eastAsia="宋体" w:cs="宋体"/>
                <w:i w:val="0"/>
                <w:iCs w:val="0"/>
                <w:color w:val="000000"/>
                <w:sz w:val="22"/>
                <w:szCs w:val="22"/>
                <w:u w:val="none"/>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E307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临时目录</w:t>
            </w:r>
          </w:p>
        </w:tc>
      </w:tr>
      <w:bookmarkEnd w:id="6"/>
    </w:tbl>
    <w:p w14:paraId="56E1ED34">
      <w:pPr>
        <w:pStyle w:val="4"/>
        <w:spacing w:line="360" w:lineRule="auto"/>
        <w:jc w:val="left"/>
        <w:rPr>
          <w:rFonts w:hint="eastAsia" w:ascii="宋体" w:hAnsi="宋体" w:eastAsia="宋体" w:cs="宋体"/>
          <w:sz w:val="24"/>
          <w:szCs w:val="24"/>
          <w:lang w:val="en-US" w:eastAsia="zh-CN"/>
        </w:rPr>
      </w:pPr>
      <w:r>
        <w:rPr>
          <w:rFonts w:hint="eastAsia" w:ascii="黑体" w:hAnsi="宋体" w:eastAsia="黑体" w:cs="黑体"/>
          <w:i w:val="0"/>
          <w:iCs w:val="0"/>
          <w:color w:val="000000"/>
          <w:kern w:val="0"/>
          <w:sz w:val="22"/>
          <w:szCs w:val="22"/>
          <w:u w:val="none"/>
          <w:lang w:val="en-US" w:eastAsia="zh-CN" w:bidi="ar"/>
        </w:rPr>
        <w:t>注：无特殊说明者，均执行最新版中国药典或省级药材及炮制规范；实施批准文号管理的中药饮片按其规定。</w:t>
      </w:r>
    </w:p>
    <w:p w14:paraId="227AD26F">
      <w:pPr>
        <w:widowControl/>
        <w:spacing w:line="360" w:lineRule="auto"/>
        <w:jc w:val="left"/>
        <w:rPr>
          <w:rFonts w:hint="eastAsia" w:ascii="宋体" w:hAnsi="宋体" w:eastAsia="宋体" w:cs="宋体"/>
          <w:sz w:val="24"/>
          <w:szCs w:val="24"/>
          <w:lang w:val="zh-TW" w:eastAsia="zh-TW"/>
        </w:rPr>
      </w:pPr>
    </w:p>
    <w:p w14:paraId="027C0EA7">
      <w:pPr>
        <w:widowControl/>
        <w:spacing w:line="360" w:lineRule="auto"/>
        <w:jc w:val="left"/>
        <w:rPr>
          <w:rFonts w:hint="eastAsia" w:ascii="宋体" w:hAnsi="宋体" w:eastAsia="宋体" w:cs="宋体"/>
          <w:sz w:val="24"/>
          <w:szCs w:val="24"/>
          <w:lang w:val="zh-TW" w:eastAsia="zh-TW"/>
        </w:rPr>
      </w:pPr>
      <w:r>
        <w:rPr>
          <w:rFonts w:hint="eastAsia" w:ascii="宋体" w:hAnsi="宋体" w:eastAsia="宋体" w:cs="宋体"/>
          <w:sz w:val="24"/>
          <w:szCs w:val="24"/>
          <w:lang w:val="zh-TW" w:eastAsia="zh-TW"/>
        </w:rPr>
        <w:t>供应商名称：                             （供应商公章）</w:t>
      </w:r>
    </w:p>
    <w:p w14:paraId="6B56EAF8">
      <w:pPr>
        <w:widowControl/>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lang w:val="zh-TW" w:eastAsia="zh-TW"/>
        </w:rPr>
        <w:t>法定代表（负责人）或授权代表人</w:t>
      </w:r>
      <w:r>
        <w:rPr>
          <w:rFonts w:hint="eastAsia" w:ascii="宋体" w:hAnsi="宋体" w:eastAsia="宋体" w:cs="宋体"/>
          <w:sz w:val="24"/>
          <w:szCs w:val="24"/>
          <w:lang w:val="en-US" w:eastAsia="zh-CN"/>
        </w:rPr>
        <w:t xml:space="preserve"> </w:t>
      </w:r>
    </w:p>
    <w:p w14:paraId="0F461EB0">
      <w:pPr>
        <w:widowControl/>
        <w:spacing w:line="360" w:lineRule="auto"/>
        <w:jc w:val="left"/>
        <w:rPr>
          <w:rFonts w:hint="eastAsia" w:ascii="宋体" w:hAnsi="宋体" w:eastAsia="宋体" w:cs="宋体"/>
          <w:sz w:val="24"/>
          <w:szCs w:val="24"/>
          <w:lang w:val="zh-TW" w:eastAsia="zh-TW"/>
        </w:rPr>
      </w:pPr>
      <w:r>
        <w:rPr>
          <w:rFonts w:hint="eastAsia" w:ascii="宋体" w:hAnsi="宋体" w:eastAsia="宋体" w:cs="宋体"/>
          <w:sz w:val="24"/>
          <w:szCs w:val="24"/>
          <w:lang w:val="zh-TW" w:eastAsia="zh-TW"/>
        </w:rPr>
        <w:t>（签字或加盖个人名章）：</w:t>
      </w:r>
    </w:p>
    <w:p w14:paraId="7663FE66">
      <w:pPr>
        <w:spacing w:line="360" w:lineRule="auto"/>
        <w:jc w:val="left"/>
        <w:rPr>
          <w:rFonts w:hint="eastAsia" w:ascii="宋体" w:hAnsi="宋体" w:eastAsia="宋体" w:cs="宋体"/>
          <w:sz w:val="24"/>
          <w:szCs w:val="24"/>
        </w:rPr>
        <w:sectPr>
          <w:footerReference r:id="rId3" w:type="default"/>
          <w:pgSz w:w="11900" w:h="16840"/>
          <w:pgMar w:top="1417" w:right="1134" w:bottom="1417" w:left="1134" w:header="0" w:footer="567" w:gutter="0"/>
          <w:pgNumType w:fmt="decimal" w:start="1"/>
          <w:cols w:space="720" w:num="1"/>
        </w:sectPr>
      </w:pPr>
      <w:r>
        <w:rPr>
          <w:rFonts w:hint="eastAsia" w:ascii="宋体" w:hAnsi="宋体" w:eastAsia="宋体" w:cs="宋体"/>
          <w:sz w:val="24"/>
          <w:szCs w:val="24"/>
        </w:rPr>
        <w:t>_____</w:t>
      </w:r>
      <w:r>
        <w:rPr>
          <w:rFonts w:hint="eastAsia" w:ascii="宋体" w:hAnsi="宋体" w:eastAsia="宋体" w:cs="宋体"/>
          <w:sz w:val="24"/>
          <w:szCs w:val="24"/>
          <w:lang w:val="zh-TW" w:eastAsia="zh-TW"/>
        </w:rPr>
        <w:t>年</w:t>
      </w:r>
      <w:r>
        <w:rPr>
          <w:rFonts w:hint="eastAsia" w:ascii="宋体" w:hAnsi="宋体" w:eastAsia="宋体" w:cs="宋体"/>
          <w:sz w:val="24"/>
          <w:szCs w:val="24"/>
          <w:u w:val="single"/>
        </w:rPr>
        <w:t xml:space="preserve">  </w:t>
      </w:r>
      <w:r>
        <w:rPr>
          <w:rFonts w:hint="eastAsia" w:ascii="宋体" w:hAnsi="宋体" w:eastAsia="宋体" w:cs="宋体"/>
          <w:sz w:val="24"/>
          <w:szCs w:val="24"/>
          <w:lang w:val="zh-TW" w:eastAsia="zh-TW"/>
        </w:rPr>
        <w:t>月</w:t>
      </w:r>
      <w:r>
        <w:rPr>
          <w:rFonts w:hint="eastAsia" w:ascii="宋体" w:hAnsi="宋体" w:eastAsia="宋体" w:cs="宋体"/>
          <w:sz w:val="24"/>
          <w:szCs w:val="24"/>
          <w:u w:val="single"/>
        </w:rPr>
        <w:t xml:space="preserve">  </w:t>
      </w:r>
      <w:r>
        <w:rPr>
          <w:rFonts w:hint="eastAsia" w:ascii="宋体" w:hAnsi="宋体" w:eastAsia="宋体" w:cs="宋体"/>
          <w:sz w:val="24"/>
          <w:szCs w:val="24"/>
          <w:lang w:val="zh-TW" w:eastAsia="zh-TW"/>
        </w:rPr>
        <w:t>日</w:t>
      </w:r>
    </w:p>
    <w:p w14:paraId="25CD651E">
      <w:pPr>
        <w:pStyle w:val="12"/>
        <w:numPr>
          <w:ilvl w:val="0"/>
          <w:numId w:val="0"/>
        </w:numPr>
        <w:ind w:leftChars="0"/>
        <w:rPr>
          <w:rStyle w:val="13"/>
          <w:rFonts w:hint="eastAsia" w:hAnsi="宋体" w:cs="宋体" w:asciiTheme="minorHAnsi"/>
          <w:b/>
          <w:bCs/>
          <w:color w:val="auto"/>
          <w:kern w:val="2"/>
          <w:sz w:val="21"/>
          <w:szCs w:val="21"/>
          <w:lang w:val="en-US" w:eastAsia="zh-CN"/>
        </w:rPr>
      </w:pPr>
      <w:bookmarkStart w:id="10" w:name="_Toc29032"/>
      <w:bookmarkStart w:id="11" w:name="_Toc14685"/>
      <w:bookmarkStart w:id="12" w:name="_Toc30002"/>
      <w:r>
        <w:rPr>
          <w:rStyle w:val="13"/>
          <w:rFonts w:hint="eastAsia" w:hAnsi="宋体" w:cs="宋体" w:asciiTheme="minorHAnsi"/>
          <w:b/>
          <w:bCs/>
          <w:color w:val="auto"/>
          <w:kern w:val="2"/>
          <w:sz w:val="21"/>
          <w:szCs w:val="21"/>
          <w:lang w:val="en-US" w:eastAsia="zh-CN"/>
        </w:rPr>
        <w:t>十二、供应商认为需要提供的其他材料</w:t>
      </w:r>
      <w:bookmarkEnd w:id="7"/>
      <w:bookmarkEnd w:id="8"/>
      <w:bookmarkEnd w:id="9"/>
      <w:bookmarkEnd w:id="10"/>
      <w:bookmarkEnd w:id="11"/>
      <w:bookmarkEnd w:id="12"/>
      <w:r>
        <w:rPr>
          <w:rStyle w:val="13"/>
          <w:rFonts w:hint="eastAsia" w:hAnsi="宋体" w:cs="宋体" w:asciiTheme="minorHAnsi"/>
          <w:b/>
          <w:bCs/>
          <w:color w:val="auto"/>
          <w:kern w:val="2"/>
          <w:sz w:val="21"/>
          <w:szCs w:val="21"/>
          <w:lang w:val="en-US" w:eastAsia="zh-CN"/>
        </w:rPr>
        <w:t>（如无、可删）</w:t>
      </w:r>
    </w:p>
    <w:p w14:paraId="0E6DB00A">
      <w:pPr>
        <w:pStyle w:val="4"/>
        <w:spacing w:line="360" w:lineRule="auto"/>
        <w:jc w:val="center"/>
        <w:rPr>
          <w:rFonts w:hint="eastAsia" w:ascii="宋体" w:hAnsi="宋体" w:eastAsia="宋体" w:cs="宋体"/>
        </w:rPr>
      </w:pPr>
    </w:p>
    <w:p w14:paraId="77B656BA">
      <w:pPr>
        <w:pStyle w:val="4"/>
        <w:spacing w:line="360" w:lineRule="auto"/>
        <w:jc w:val="center"/>
        <w:rPr>
          <w:rFonts w:hint="eastAsia" w:ascii="宋体" w:hAnsi="宋体" w:eastAsia="宋体" w:cs="宋体"/>
        </w:rPr>
      </w:pPr>
    </w:p>
    <w:p w14:paraId="5D7780E5">
      <w:pPr>
        <w:pStyle w:val="4"/>
        <w:spacing w:line="360" w:lineRule="auto"/>
        <w:jc w:val="center"/>
        <w:rPr>
          <w:rFonts w:hint="eastAsia" w:ascii="宋体" w:hAnsi="宋体" w:eastAsia="宋体" w:cs="宋体"/>
        </w:rPr>
      </w:pPr>
    </w:p>
    <w:p w14:paraId="3BFA17F6">
      <w:pPr>
        <w:pStyle w:val="4"/>
        <w:spacing w:line="360" w:lineRule="auto"/>
        <w:jc w:val="center"/>
        <w:rPr>
          <w:rFonts w:hint="eastAsia" w:ascii="宋体" w:hAnsi="宋体" w:eastAsia="宋体" w:cs="宋体"/>
          <w:b/>
          <w:bCs/>
          <w:sz w:val="32"/>
          <w:szCs w:val="36"/>
        </w:rPr>
      </w:pPr>
      <w:r>
        <w:rPr>
          <w:rFonts w:hint="eastAsia" w:ascii="宋体" w:hAnsi="宋体" w:eastAsia="宋体" w:cs="宋体"/>
          <w:b/>
          <w:bCs/>
          <w:sz w:val="32"/>
          <w:szCs w:val="36"/>
        </w:rPr>
        <w:t>格式自拟</w:t>
      </w:r>
    </w:p>
    <w:p w14:paraId="5CDCFAC0">
      <w:pPr>
        <w:spacing w:line="360" w:lineRule="auto"/>
        <w:rPr>
          <w:rFonts w:hint="eastAsia" w:ascii="宋体" w:hAnsi="宋体" w:eastAsia="宋体" w:cs="宋体"/>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B5C5A">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D12B636">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D12B636">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U2Nzk3NzUwMGUwNGNhMDMwYmI3NjJjZDM0MWY5MzYifQ=="/>
  </w:docVars>
  <w:rsids>
    <w:rsidRoot w:val="7C270BB8"/>
    <w:rsid w:val="01CF712B"/>
    <w:rsid w:val="09550EA4"/>
    <w:rsid w:val="0AB05627"/>
    <w:rsid w:val="18FA4C8D"/>
    <w:rsid w:val="2B5E4FBC"/>
    <w:rsid w:val="2C23371E"/>
    <w:rsid w:val="2E5C3FC8"/>
    <w:rsid w:val="2EA81267"/>
    <w:rsid w:val="2F585144"/>
    <w:rsid w:val="31A31426"/>
    <w:rsid w:val="324D32EC"/>
    <w:rsid w:val="327F58BF"/>
    <w:rsid w:val="33823427"/>
    <w:rsid w:val="35ED3757"/>
    <w:rsid w:val="387810D6"/>
    <w:rsid w:val="3B7A783B"/>
    <w:rsid w:val="3D1912D6"/>
    <w:rsid w:val="3E6B5D05"/>
    <w:rsid w:val="44BB75D8"/>
    <w:rsid w:val="45B92030"/>
    <w:rsid w:val="488E7865"/>
    <w:rsid w:val="4A2F0889"/>
    <w:rsid w:val="56557416"/>
    <w:rsid w:val="59EC3827"/>
    <w:rsid w:val="60D235C8"/>
    <w:rsid w:val="612D28B6"/>
    <w:rsid w:val="65082C9C"/>
    <w:rsid w:val="66263341"/>
    <w:rsid w:val="66825BA1"/>
    <w:rsid w:val="677F78DD"/>
    <w:rsid w:val="693D5CD9"/>
    <w:rsid w:val="6B4C6025"/>
    <w:rsid w:val="6BB6035B"/>
    <w:rsid w:val="6E9D00C7"/>
    <w:rsid w:val="706A2E75"/>
    <w:rsid w:val="73674504"/>
    <w:rsid w:val="73BC5449"/>
    <w:rsid w:val="7443040B"/>
    <w:rsid w:val="74C902A7"/>
    <w:rsid w:val="77A94972"/>
    <w:rsid w:val="7C270BB8"/>
    <w:rsid w:val="7F8A16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autoRedefine/>
    <w:qFormat/>
    <w:uiPriority w:val="0"/>
    <w:pPr>
      <w:keepNext/>
      <w:keepLines/>
      <w:spacing w:before="260" w:beforeLines="0" w:after="260" w:afterLines="0" w:line="416" w:lineRule="auto"/>
      <w:outlineLvl w:val="2"/>
    </w:pPr>
    <w:rPr>
      <w:b/>
      <w:bCs/>
      <w:sz w:val="32"/>
      <w:szCs w:val="32"/>
    </w:rPr>
  </w:style>
  <w:style w:type="character" w:default="1" w:styleId="11">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420"/>
    </w:pPr>
    <w:rPr>
      <w:rFonts w:ascii="宋体"/>
    </w:rPr>
  </w:style>
  <w:style w:type="paragraph" w:styleId="4">
    <w:name w:val="Body Text"/>
    <w:basedOn w:val="1"/>
    <w:autoRedefine/>
    <w:qFormat/>
    <w:uiPriority w:val="99"/>
    <w:pPr>
      <w:spacing w:after="120"/>
    </w:pPr>
  </w:style>
  <w:style w:type="paragraph" w:styleId="5">
    <w:name w:val="toc 5"/>
    <w:basedOn w:val="1"/>
    <w:next w:val="1"/>
    <w:autoRedefine/>
    <w:qFormat/>
    <w:uiPriority w:val="0"/>
    <w:pPr>
      <w:ind w:left="840"/>
      <w:jc w:val="left"/>
    </w:pPr>
    <w:rPr>
      <w:rFonts w:ascii="Calibri" w:hAnsi="Calibri"/>
      <w:sz w:val="18"/>
      <w:szCs w:val="18"/>
    </w:rPr>
  </w:style>
  <w:style w:type="paragraph" w:styleId="6">
    <w:name w:val="Body Text Indent 2"/>
    <w:basedOn w:val="1"/>
    <w:link w:val="13"/>
    <w:autoRedefine/>
    <w:qFormat/>
    <w:uiPriority w:val="0"/>
    <w:pPr>
      <w:spacing w:after="120" w:line="480" w:lineRule="auto"/>
      <w:ind w:left="420" w:leftChars="200"/>
    </w:pPr>
    <w:rPr>
      <w:szCs w:val="20"/>
    </w:rPr>
  </w:style>
  <w:style w:type="paragraph" w:styleId="7">
    <w:name w:val="footer"/>
    <w:basedOn w:val="1"/>
    <w:qFormat/>
    <w:uiPriority w:val="0"/>
    <w:pPr>
      <w:tabs>
        <w:tab w:val="center" w:pos="4153"/>
        <w:tab w:val="right" w:pos="8306"/>
      </w:tabs>
      <w:snapToGrid w:val="0"/>
      <w:jc w:val="left"/>
    </w:pPr>
    <w:rPr>
      <w:sz w:val="18"/>
    </w:rPr>
  </w:style>
  <w:style w:type="paragraph" w:styleId="8">
    <w:name w:val="Body Text First Indent"/>
    <w:basedOn w:val="4"/>
    <w:autoRedefine/>
    <w:qFormat/>
    <w:uiPriority w:val="0"/>
    <w:pPr>
      <w:snapToGrid w:val="0"/>
      <w:spacing w:before="40" w:after="40" w:line="288" w:lineRule="auto"/>
      <w:ind w:firstLine="482"/>
    </w:pPr>
    <w:rPr>
      <w:rFonts w:ascii="仿宋_GB2312" w:hAnsi="仿宋_GB2312" w:eastAsia="仿宋_GB2312"/>
      <w:szCs w:val="20"/>
    </w:rPr>
  </w:style>
  <w:style w:type="table" w:styleId="10">
    <w:name w:val="Table Grid"/>
    <w:basedOn w:val="9"/>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autoRedefine/>
    <w:qFormat/>
    <w:uiPriority w:val="34"/>
    <w:pPr>
      <w:ind w:firstLine="420" w:firstLineChars="200"/>
    </w:pPr>
    <w:rPr>
      <w:rFonts w:ascii="Calibri" w:hAnsi="Calibri"/>
      <w:szCs w:val="22"/>
    </w:rPr>
  </w:style>
  <w:style w:type="character" w:customStyle="1" w:styleId="13">
    <w:name w:val="正文文本缩进 2 Char"/>
    <w:link w:val="6"/>
    <w:autoRedefine/>
    <w:qFormat/>
    <w:uiPriority w:val="0"/>
    <w:rPr>
      <w:szCs w:val="20"/>
    </w:rPr>
  </w:style>
  <w:style w:type="paragraph" w:customStyle="1" w:styleId="14">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5">
    <w:name w:val="font21"/>
    <w:basedOn w:val="11"/>
    <w:qFormat/>
    <w:uiPriority w:val="0"/>
    <w:rPr>
      <w:rFonts w:hint="eastAsia" w:ascii="宋体" w:hAnsi="宋体" w:eastAsia="宋体" w:cs="宋体"/>
      <w:color w:val="FF0000"/>
      <w:sz w:val="22"/>
      <w:szCs w:val="22"/>
      <w:u w:val="none"/>
    </w:rPr>
  </w:style>
  <w:style w:type="character" w:customStyle="1" w:styleId="16">
    <w:name w:val="font41"/>
    <w:basedOn w:val="11"/>
    <w:qFormat/>
    <w:uiPriority w:val="0"/>
    <w:rPr>
      <w:rFonts w:hint="eastAsia" w:ascii="宋体" w:hAnsi="宋体" w:eastAsia="宋体" w:cs="宋体"/>
      <w:color w:val="FF0000"/>
      <w:sz w:val="16"/>
      <w:szCs w:val="16"/>
      <w:u w:val="none"/>
    </w:rPr>
  </w:style>
  <w:style w:type="paragraph" w:customStyle="1" w:styleId="17">
    <w:name w:val="null3"/>
    <w:hidden/>
    <w:qFormat/>
    <w:uiPriority w:val="0"/>
    <w:rPr>
      <w:rFonts w:hint="eastAsia" w:asciiTheme="minorHAnsi" w:hAnsiTheme="minorHAnsi" w:eastAsiaTheme="minorEastAsia" w:cstheme="minorBidi"/>
      <w:lang w:val="en-US" w:eastAsia="zh-CN" w:bidi="ar-SA"/>
    </w:rPr>
  </w:style>
  <w:style w:type="paragraph" w:customStyle="1" w:styleId="18">
    <w:name w:val="日常2"/>
    <w:basedOn w:val="19"/>
    <w:autoRedefine/>
    <w:qFormat/>
    <w:uiPriority w:val="0"/>
    <w:pPr>
      <w:ind w:firstLine="200" w:firstLineChars="200"/>
    </w:pPr>
  </w:style>
  <w:style w:type="paragraph" w:customStyle="1" w:styleId="19">
    <w:name w:val="日常1"/>
    <w:basedOn w:val="1"/>
    <w:qFormat/>
    <w:uiPriority w:val="0"/>
    <w:pPr>
      <w:adjustRightInd w:val="0"/>
      <w:snapToGrid w:val="0"/>
      <w:spacing w:line="520" w:lineRule="exact"/>
    </w:pPr>
    <w:rPr>
      <w:rFonts w:eastAsia="仿宋"/>
      <w:sz w:val="24"/>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771</Words>
  <Characters>787</Characters>
  <Lines>0</Lines>
  <Paragraphs>0</Paragraphs>
  <TotalTime>3</TotalTime>
  <ScaleCrop>false</ScaleCrop>
  <LinksUpToDate>false</LinksUpToDate>
  <CharactersWithSpaces>787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2023-11-08T09:17:00Z</dcterms:created>
  <dc:creator>Rebecca</dc:creator>
  <cp:lastModifiedBy>SU-ANNA</cp:lastModifiedBy>
  <dcterms:modified xsi:type="dcterms:W3CDTF">2025-04-03T02:40:07Z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77D6DFA48B324120B5383AE30352C17B_13</vt:lpwstr>
  </property>
  <property fmtid="{D5CDD505-2E9C-101B-9397-08002B2CF9AE}" pid="4" name="KSOTemplateDocerSaveRecord">
    <vt:lpwstr>eyJoZGlkIjoiNWI3YzJjOWM2N2RiMGY2N2I5ODFjODBiOWQ0MTY5MTgiLCJ1c2VySWQiOiI0NDU0NTAzNzUifQ==</vt:lpwstr>
  </property>
</Properties>
</file>