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12B01"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</w:p>
    <w:p w14:paraId="58DA7E7B">
      <w:pPr>
        <w:tabs>
          <w:tab w:val="decimal" w:pos="315"/>
          <w:tab w:val="left" w:pos="630"/>
        </w:tabs>
        <w:spacing w:line="588" w:lineRule="exact"/>
        <w:jc w:val="center"/>
        <w:outlineLvl w:val="1"/>
        <w:rPr>
          <w:rFonts w:hint="eastAsia"/>
          <w:b/>
          <w:spacing w:val="6"/>
          <w:sz w:val="24"/>
          <w:szCs w:val="24"/>
        </w:rPr>
      </w:pPr>
      <w:r>
        <w:rPr>
          <w:rFonts w:hint="eastAsia"/>
          <w:b/>
          <w:spacing w:val="6"/>
          <w:sz w:val="24"/>
          <w:szCs w:val="24"/>
        </w:rPr>
        <w:t>企业声明函</w:t>
      </w:r>
    </w:p>
    <w:p w14:paraId="3F573071">
      <w:pPr>
        <w:tabs>
          <w:tab w:val="decimal" w:pos="315"/>
          <w:tab w:val="left" w:pos="630"/>
        </w:tabs>
        <w:spacing w:line="588" w:lineRule="exact"/>
        <w:jc w:val="center"/>
        <w:rPr>
          <w:rFonts w:hint="eastAsia"/>
          <w:b/>
          <w:spacing w:val="6"/>
          <w:sz w:val="30"/>
          <w:szCs w:val="30"/>
        </w:rPr>
      </w:pPr>
    </w:p>
    <w:p w14:paraId="6C96780F">
      <w:pPr>
        <w:tabs>
          <w:tab w:val="decimal" w:pos="315"/>
          <w:tab w:val="left" w:pos="630"/>
        </w:tabs>
        <w:spacing w:line="360" w:lineRule="auto"/>
        <w:ind w:firstLine="444" w:firstLineChars="200"/>
        <w:rPr>
          <w:rFonts w:hint="eastAsia" w:ascii="宋体" w:hAnsi="宋体" w:eastAsia="宋体" w:cs="宋体"/>
          <w:spacing w:val="6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pacing w:val="6"/>
          <w:sz w:val="21"/>
          <w:szCs w:val="21"/>
        </w:rPr>
        <w:t>本公司郑重声明，本公司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参加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中山市卫生健康局南朗分局计划生育家庭意外伤害保险采购项目（2025年至2027年）采购需求调查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活动，</w:t>
      </w:r>
      <w:r>
        <w:rPr>
          <w:rFonts w:hint="eastAsia" w:ascii="宋体" w:hAnsi="宋体" w:eastAsia="宋体" w:cs="宋体"/>
          <w:spacing w:val="6"/>
          <w:sz w:val="21"/>
          <w:szCs w:val="21"/>
        </w:rPr>
        <w:t>根据《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关于印发中小企业划型标准规定的通知</w:t>
      </w:r>
      <w:r>
        <w:rPr>
          <w:rFonts w:hint="eastAsia" w:ascii="宋体" w:hAnsi="宋体" w:eastAsia="宋体" w:cs="宋体"/>
          <w:spacing w:val="6"/>
          <w:sz w:val="21"/>
          <w:szCs w:val="21"/>
        </w:rPr>
        <w:t>》或《金融业企业划型标准规定》</w:t>
      </w:r>
      <w:bookmarkStart w:id="0" w:name="_GoBack"/>
      <w:bookmarkEnd w:id="0"/>
      <w:r>
        <w:rPr>
          <w:rFonts w:hint="eastAsia" w:ascii="宋体" w:hAnsi="宋体" w:eastAsia="宋体" w:cs="宋体"/>
          <w:spacing w:val="6"/>
          <w:sz w:val="21"/>
          <w:szCs w:val="21"/>
        </w:rPr>
        <w:t>的规定，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参与调查的供应商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的具体情况如下：</w:t>
      </w:r>
    </w:p>
    <w:p w14:paraId="463711D6">
      <w:pPr>
        <w:numPr>
          <w:ilvl w:val="0"/>
          <w:numId w:val="1"/>
        </w:numPr>
        <w:tabs>
          <w:tab w:val="decimal" w:pos="315"/>
          <w:tab w:val="left" w:pos="630"/>
        </w:tabs>
        <w:spacing w:line="360" w:lineRule="auto"/>
        <w:ind w:left="753" w:leftChars="0" w:hanging="333" w:firstLineChars="0"/>
        <w:rPr>
          <w:rFonts w:hint="eastAsia"/>
          <w:spacing w:val="6"/>
          <w:sz w:val="21"/>
          <w:szCs w:val="21"/>
          <w:lang w:val="en-US"/>
        </w:rPr>
      </w:pPr>
      <w:r>
        <w:rPr>
          <w:rFonts w:hint="eastAsia"/>
          <w:spacing w:val="6"/>
          <w:sz w:val="21"/>
          <w:szCs w:val="21"/>
          <w:lang w:val="en-US"/>
        </w:rPr>
        <w:t>承建（承接）企业为</w:t>
      </w:r>
      <w:r>
        <w:rPr>
          <w:rFonts w:hint="eastAsia"/>
          <w:spacing w:val="6"/>
          <w:sz w:val="21"/>
          <w:szCs w:val="21"/>
          <w:u w:val="single"/>
          <w:lang w:val="en-US"/>
        </w:rPr>
        <w:t>（企业名称）</w:t>
      </w:r>
      <w:r>
        <w:rPr>
          <w:rFonts w:hint="eastAsia"/>
          <w:spacing w:val="6"/>
          <w:sz w:val="21"/>
          <w:szCs w:val="21"/>
          <w:lang w:val="en-US"/>
        </w:rPr>
        <w:t>，属于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（行业）  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</w:t>
      </w:r>
      <w:r>
        <w:rPr>
          <w:rFonts w:hint="eastAsia"/>
          <w:spacing w:val="6"/>
          <w:sz w:val="21"/>
          <w:szCs w:val="21"/>
          <w:lang w:val="en-US"/>
        </w:rPr>
        <w:t>；从业人员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 </w:t>
      </w:r>
      <w:r>
        <w:rPr>
          <w:rFonts w:hint="eastAsia"/>
          <w:spacing w:val="6"/>
          <w:sz w:val="21"/>
          <w:szCs w:val="21"/>
          <w:lang w:val="en-US"/>
        </w:rPr>
        <w:t>人，营业收入为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spacing w:val="6"/>
          <w:sz w:val="21"/>
          <w:szCs w:val="21"/>
          <w:lang w:val="en-US"/>
        </w:rPr>
        <w:t>万元，资产总额为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</w:t>
      </w:r>
      <w:r>
        <w:rPr>
          <w:rFonts w:hint="eastAsia"/>
          <w:spacing w:val="6"/>
          <w:sz w:val="21"/>
          <w:szCs w:val="21"/>
          <w:lang w:val="en-US"/>
        </w:rPr>
        <w:t>万元，属于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     </w:t>
      </w:r>
      <w:r>
        <w:rPr>
          <w:rFonts w:hint="eastAsia"/>
          <w:spacing w:val="6"/>
          <w:sz w:val="21"/>
          <w:szCs w:val="21"/>
          <w:lang w:val="en-US"/>
        </w:rPr>
        <w:t>企业（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>大型企业、</w:t>
      </w:r>
      <w:r>
        <w:rPr>
          <w:rFonts w:hint="eastAsia"/>
          <w:spacing w:val="6"/>
          <w:sz w:val="21"/>
          <w:szCs w:val="21"/>
          <w:u w:val="single"/>
          <w:lang w:val="en-US"/>
        </w:rPr>
        <w:t>中型企业、小型企业、微型企业</w:t>
      </w:r>
      <w:r>
        <w:rPr>
          <w:rFonts w:hint="eastAsia"/>
          <w:spacing w:val="6"/>
          <w:sz w:val="21"/>
          <w:szCs w:val="21"/>
          <w:lang w:val="en-US"/>
        </w:rPr>
        <w:t>）</w:t>
      </w:r>
      <w:r>
        <w:rPr>
          <w:rFonts w:hint="eastAsia"/>
          <w:spacing w:val="6"/>
          <w:sz w:val="21"/>
          <w:szCs w:val="21"/>
          <w:lang w:val="en-US" w:eastAsia="zh-CN"/>
        </w:rPr>
        <w:t>。</w:t>
      </w:r>
    </w:p>
    <w:p w14:paraId="49BCE2FD">
      <w:pPr>
        <w:pStyle w:val="3"/>
        <w:spacing w:line="360" w:lineRule="auto"/>
        <w:rPr>
          <w:rFonts w:hint="eastAsia"/>
          <w:spacing w:val="6"/>
          <w:sz w:val="21"/>
          <w:szCs w:val="21"/>
          <w:lang w:val="en-US"/>
        </w:rPr>
      </w:pPr>
    </w:p>
    <w:p w14:paraId="653B40A1">
      <w:pPr>
        <w:pStyle w:val="3"/>
        <w:spacing w:line="360" w:lineRule="auto"/>
        <w:rPr>
          <w:rFonts w:hint="eastAsia"/>
          <w:spacing w:val="6"/>
          <w:sz w:val="21"/>
          <w:szCs w:val="21"/>
          <w:lang w:val="en-US"/>
        </w:rPr>
      </w:pPr>
    </w:p>
    <w:p w14:paraId="203D0D16">
      <w:pPr>
        <w:pStyle w:val="3"/>
        <w:spacing w:line="360" w:lineRule="auto"/>
        <w:rPr>
          <w:rFonts w:hint="eastAsia"/>
          <w:lang w:val="en-US"/>
        </w:rPr>
      </w:pPr>
      <w:r>
        <w:rPr>
          <w:rFonts w:hint="eastAsia"/>
          <w:spacing w:val="6"/>
          <w:sz w:val="21"/>
          <w:szCs w:val="21"/>
          <w:lang w:val="en-US"/>
        </w:rPr>
        <w:t xml:space="preserve">    本企业对上述声明内容的真实性负责。如有虚假，将依法承担相应责任。</w:t>
      </w:r>
    </w:p>
    <w:p w14:paraId="0E2623D5">
      <w:pPr>
        <w:tabs>
          <w:tab w:val="decimal" w:pos="315"/>
          <w:tab w:val="left" w:pos="630"/>
        </w:tabs>
        <w:spacing w:line="360" w:lineRule="auto"/>
        <w:ind w:firstLine="444" w:firstLineChars="200"/>
        <w:rPr>
          <w:rFonts w:hint="eastAsia"/>
          <w:spacing w:val="6"/>
          <w:sz w:val="21"/>
          <w:szCs w:val="21"/>
          <w:lang w:val="en-US"/>
        </w:rPr>
      </w:pPr>
      <w:r>
        <w:rPr>
          <w:rFonts w:hint="eastAsia"/>
          <w:spacing w:val="6"/>
          <w:sz w:val="21"/>
          <w:szCs w:val="21"/>
          <w:lang w:val="en-US"/>
        </w:rPr>
        <w:t>注：从业人员、营业收入、资产总额填报上一年度数据，无上一年度数据的新成立企业可不填</w:t>
      </w:r>
    </w:p>
    <w:p w14:paraId="4D1568EA">
      <w:pPr>
        <w:tabs>
          <w:tab w:val="decimal" w:pos="315"/>
          <w:tab w:val="left" w:pos="630"/>
        </w:tabs>
        <w:spacing w:line="360" w:lineRule="auto"/>
        <w:ind w:firstLine="444" w:firstLineChars="200"/>
        <w:rPr>
          <w:rFonts w:hint="eastAsia"/>
          <w:spacing w:val="6"/>
          <w:sz w:val="21"/>
          <w:szCs w:val="21"/>
        </w:rPr>
      </w:pPr>
    </w:p>
    <w:p w14:paraId="1A0D5B7F">
      <w:pPr>
        <w:tabs>
          <w:tab w:val="left" w:pos="4860"/>
        </w:tabs>
        <w:spacing w:line="360" w:lineRule="auto"/>
        <w:ind w:left="4679" w:leftChars="2228" w:right="791" w:firstLine="444" w:firstLineChars="200"/>
        <w:rPr>
          <w:rFonts w:hint="eastAsia"/>
          <w:spacing w:val="6"/>
          <w:sz w:val="21"/>
          <w:szCs w:val="21"/>
          <w:u w:val="single"/>
        </w:rPr>
      </w:pPr>
      <w:r>
        <w:rPr>
          <w:rFonts w:hint="eastAsia"/>
          <w:spacing w:val="6"/>
          <w:sz w:val="21"/>
          <w:szCs w:val="21"/>
          <w:lang w:val="en-US"/>
        </w:rPr>
        <w:t>企业</w:t>
      </w:r>
      <w:r>
        <w:rPr>
          <w:rFonts w:hint="eastAsia"/>
          <w:spacing w:val="6"/>
          <w:sz w:val="21"/>
          <w:szCs w:val="21"/>
        </w:rPr>
        <w:t>名称（盖章）：</w:t>
      </w:r>
      <w:r>
        <w:rPr>
          <w:rFonts w:hint="eastAsia"/>
          <w:spacing w:val="6"/>
          <w:sz w:val="21"/>
          <w:szCs w:val="21"/>
          <w:u w:val="single"/>
        </w:rPr>
        <w:t xml:space="preserve">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/>
          <w:spacing w:val="6"/>
          <w:sz w:val="21"/>
          <w:szCs w:val="21"/>
          <w:u w:val="single"/>
        </w:rPr>
        <w:t xml:space="preserve">        </w:t>
      </w:r>
    </w:p>
    <w:p w14:paraId="1F4A0DAC">
      <w:pPr>
        <w:tabs>
          <w:tab w:val="left" w:pos="4860"/>
        </w:tabs>
        <w:spacing w:line="360" w:lineRule="auto"/>
        <w:ind w:left="4679" w:leftChars="2228" w:right="431" w:firstLine="444" w:firstLineChars="200"/>
        <w:rPr>
          <w:rFonts w:hint="eastAsia"/>
          <w:spacing w:val="6"/>
          <w:sz w:val="21"/>
          <w:szCs w:val="21"/>
          <w:u w:val="single"/>
        </w:rPr>
      </w:pPr>
      <w:r>
        <w:rPr>
          <w:rFonts w:hint="eastAsia"/>
          <w:spacing w:val="6"/>
          <w:sz w:val="21"/>
          <w:szCs w:val="21"/>
        </w:rPr>
        <w:t>日  期：</w:t>
      </w:r>
      <w:r>
        <w:rPr>
          <w:rFonts w:hint="eastAsia"/>
          <w:spacing w:val="6"/>
          <w:sz w:val="21"/>
          <w:szCs w:val="21"/>
          <w:u w:val="single"/>
        </w:rPr>
        <w:t xml:space="preserve">                  </w:t>
      </w:r>
    </w:p>
    <w:p w14:paraId="7334E674">
      <w:pPr>
        <w:pStyle w:val="3"/>
        <w:rPr>
          <w:rFonts w:hint="eastAsia"/>
          <w:spacing w:val="6"/>
          <w:sz w:val="21"/>
          <w:szCs w:val="21"/>
          <w:u w:val="single"/>
        </w:rPr>
      </w:pPr>
    </w:p>
    <w:p w14:paraId="35DB95AE">
      <w:pPr>
        <w:pStyle w:val="4"/>
        <w:rPr>
          <w:rFonts w:hint="eastAsia"/>
          <w:spacing w:val="6"/>
          <w:sz w:val="21"/>
          <w:szCs w:val="21"/>
          <w:u w:val="single"/>
        </w:rPr>
      </w:pPr>
    </w:p>
    <w:p w14:paraId="6E0F40C8">
      <w:pPr>
        <w:pStyle w:val="4"/>
        <w:rPr>
          <w:rFonts w:hint="eastAsia"/>
          <w:spacing w:val="6"/>
          <w:sz w:val="21"/>
          <w:szCs w:val="21"/>
          <w:u w:val="single"/>
        </w:rPr>
      </w:pPr>
    </w:p>
    <w:p w14:paraId="3E1F9696">
      <w:pPr>
        <w:pStyle w:val="2"/>
        <w:rPr>
          <w:rFonts w:hint="eastAsia"/>
          <w:lang w:val="en-US" w:eastAsia="zh-CN"/>
        </w:rPr>
      </w:pPr>
    </w:p>
    <w:p w14:paraId="55F3AA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E7BA9"/>
    <w:multiLevelType w:val="multilevel"/>
    <w:tmpl w:val="7FEE7BA9"/>
    <w:lvl w:ilvl="0" w:tentative="0">
      <w:start w:val="1"/>
      <w:numFmt w:val="decimal"/>
      <w:suff w:val="nothing"/>
      <w:lvlText w:val="%1、"/>
      <w:lvlJc w:val="left"/>
      <w:pPr>
        <w:ind w:left="-25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pPr>
        <w:ind w:left="-25"/>
      </w:pPr>
    </w:lvl>
    <w:lvl w:ilvl="2" w:tentative="0">
      <w:start w:val="1"/>
      <w:numFmt w:val="decimal"/>
      <w:lvlText w:val=""/>
      <w:lvlJc w:val="left"/>
      <w:pPr>
        <w:ind w:left="-25"/>
      </w:pPr>
    </w:lvl>
    <w:lvl w:ilvl="3" w:tentative="0">
      <w:start w:val="1"/>
      <w:numFmt w:val="decimal"/>
      <w:lvlText w:val=""/>
      <w:lvlJc w:val="left"/>
      <w:pPr>
        <w:ind w:left="-25"/>
      </w:pPr>
    </w:lvl>
    <w:lvl w:ilvl="4" w:tentative="0">
      <w:start w:val="1"/>
      <w:numFmt w:val="decimal"/>
      <w:lvlText w:val=""/>
      <w:lvlJc w:val="left"/>
      <w:pPr>
        <w:ind w:left="-25"/>
      </w:pPr>
    </w:lvl>
    <w:lvl w:ilvl="5" w:tentative="0">
      <w:start w:val="1"/>
      <w:numFmt w:val="decimal"/>
      <w:lvlText w:val=""/>
      <w:lvlJc w:val="left"/>
      <w:pPr>
        <w:ind w:left="-25"/>
      </w:pPr>
    </w:lvl>
    <w:lvl w:ilvl="6" w:tentative="0">
      <w:start w:val="1"/>
      <w:numFmt w:val="decimal"/>
      <w:lvlText w:val=""/>
      <w:lvlJc w:val="left"/>
      <w:pPr>
        <w:ind w:left="-25"/>
      </w:pPr>
    </w:lvl>
    <w:lvl w:ilvl="7" w:tentative="0">
      <w:start w:val="1"/>
      <w:numFmt w:val="decimal"/>
      <w:lvlText w:val=""/>
      <w:lvlJc w:val="left"/>
      <w:pPr>
        <w:ind w:left="-25"/>
      </w:pPr>
    </w:lvl>
    <w:lvl w:ilvl="8" w:tentative="0">
      <w:start w:val="1"/>
      <w:numFmt w:val="decimal"/>
      <w:lvlText w:val=""/>
      <w:lvlJc w:val="left"/>
      <w:pPr>
        <w:ind w:left="-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NjVmNDVhMjY1NDBiYjAzOGNmMWY0MTExMTFmY2QifQ=="/>
  </w:docVars>
  <w:rsids>
    <w:rsidRoot w:val="00000000"/>
    <w:rsid w:val="3B0E7A38"/>
    <w:rsid w:val="40666DF2"/>
    <w:rsid w:val="4B7C3B4F"/>
    <w:rsid w:val="5D2D0F9C"/>
    <w:rsid w:val="5DA66A26"/>
    <w:rsid w:val="60F872D1"/>
    <w:rsid w:val="65CF546F"/>
    <w:rsid w:val="68294213"/>
    <w:rsid w:val="6BE36862"/>
    <w:rsid w:val="6CAA697A"/>
    <w:rsid w:val="7B0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tabs>
        <w:tab w:val="decimal" w:pos="315"/>
        <w:tab w:val="left" w:pos="630"/>
      </w:tabs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290</Characters>
  <Lines>0</Lines>
  <Paragraphs>0</Paragraphs>
  <TotalTime>4</TotalTime>
  <ScaleCrop>false</ScaleCrop>
  <LinksUpToDate>false</LinksUpToDate>
  <CharactersWithSpaces>362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2023-06-15T02:36:00Z</dcterms:created>
  <dc:creator>Administrator</dc:creator>
  <cp:lastModifiedBy>埃斯托蓝</cp:lastModifiedBy>
  <dcterms:modified xsi:type="dcterms:W3CDTF">2025-01-06T09:39:40Z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1A2DDCED56794AD0B5E2DDBFB5CE0157_12</vt:lpwstr>
  </property>
  <property fmtid="{D5CDD505-2E9C-101B-9397-08002B2CF9AE}" pid="4" name="KSOTemplateDocerSaveRecord">
    <vt:lpwstr>eyJoZGlkIjoiMWIyNjVmNDVhMjY1NDBiYjAzOGNmMWY0MTExMTFmY2QiLCJ1c2VySWQiOiI0MzY0NTcyODMifQ==</vt:lpwstr>
  </property>
</Properties>
</file>